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67FA" w:rsidRPr="007D29E7" w:rsidRDefault="00D067FA" w:rsidP="00D067FA">
      <w:pPr>
        <w:spacing w:line="600" w:lineRule="exact"/>
        <w:ind w:firstLineChars="200" w:firstLine="640"/>
        <w:rPr>
          <w:rFonts w:ascii="楷体" w:eastAsia="楷体" w:hAnsi="楷体"/>
          <w:sz w:val="32"/>
          <w:szCs w:val="32"/>
        </w:rPr>
      </w:pPr>
      <w:r w:rsidRPr="00AE534E">
        <w:rPr>
          <w:rFonts w:ascii="黑体" w:eastAsia="黑体" w:hAnsi="黑体" w:cs="宋体" w:hint="eastAsia"/>
          <w:sz w:val="32"/>
          <w:szCs w:val="32"/>
        </w:rPr>
        <w:t>案例</w:t>
      </w:r>
      <w:r>
        <w:rPr>
          <w:rFonts w:ascii="黑体" w:eastAsia="黑体" w:hAnsi="黑体" w:cs="宋体" w:hint="eastAsia"/>
          <w:sz w:val="32"/>
          <w:szCs w:val="32"/>
        </w:rPr>
        <w:t>14</w:t>
      </w:r>
      <w:r w:rsidRPr="00AE534E">
        <w:rPr>
          <w:rFonts w:ascii="黑体" w:eastAsia="黑体" w:hAnsi="黑体" w:cs="宋体" w:hint="eastAsia"/>
          <w:sz w:val="32"/>
          <w:szCs w:val="32"/>
        </w:rPr>
        <w:t>：</w:t>
      </w:r>
      <w:r w:rsidRPr="007D29E7">
        <w:rPr>
          <w:rFonts w:ascii="楷体" w:eastAsia="楷体" w:hAnsi="楷体" w:hint="eastAsia"/>
          <w:sz w:val="32"/>
          <w:szCs w:val="32"/>
        </w:rPr>
        <w:t>计算机系谢镇杰同学导演的微电影《缘来潮汕》在共青团广东省委员会、广东省教育厅主办的第三届（2016年）广东省大学生微电影创作大赛中荣获一等奖</w:t>
      </w:r>
      <w:r>
        <w:rPr>
          <w:rFonts w:ascii="楷体" w:eastAsia="楷体" w:hAnsi="楷体" w:hint="eastAsia"/>
          <w:sz w:val="32"/>
          <w:szCs w:val="32"/>
        </w:rPr>
        <w:t>。</w:t>
      </w:r>
    </w:p>
    <w:p w:rsidR="00D067FA" w:rsidRDefault="00D067FA" w:rsidP="00D067FA">
      <w:pPr>
        <w:spacing w:line="6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noProof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left:0;text-align:left;margin-left:-27pt;margin-top:1.2pt;width:295.65pt;height:210.75pt;z-index:251660288;mso-wrap-style:none" filled="f" strokecolor="white">
            <v:textbox style="mso-fit-shape-to-text:t">
              <w:txbxContent>
                <w:p w:rsidR="00D067FA" w:rsidRDefault="00D067FA" w:rsidP="00D067FA">
                  <w:r>
                    <w:rPr>
                      <w:noProof/>
                    </w:rPr>
                    <w:drawing>
                      <wp:inline distT="0" distB="0" distL="0" distR="0">
                        <wp:extent cx="3562350" cy="2409825"/>
                        <wp:effectExtent l="19050" t="0" r="0" b="0"/>
                        <wp:docPr id="21" name="图片 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562350" cy="2409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仿宋_GB2312" w:eastAsia="仿宋_GB2312"/>
          <w:noProof/>
          <w:sz w:val="32"/>
          <w:szCs w:val="32"/>
        </w:rPr>
        <w:pict>
          <v:shape id="_x0000_s2051" type="#_x0000_t202" style="position:absolute;left:0;text-align:left;margin-left:261pt;margin-top:9pt;width:251.8pt;height:195.15pt;z-index:251661312;mso-wrap-style:none" filled="f" strokecolor="white">
            <v:textbox style="mso-fit-shape-to-text:t">
              <w:txbxContent>
                <w:p w:rsidR="00D067FA" w:rsidRDefault="00D067FA" w:rsidP="00D067FA">
                  <w:r>
                    <w:rPr>
                      <w:noProof/>
                    </w:rPr>
                    <w:drawing>
                      <wp:inline distT="0" distB="0" distL="0" distR="0">
                        <wp:extent cx="3000375" cy="2333625"/>
                        <wp:effectExtent l="19050" t="0" r="9525" b="0"/>
                        <wp:docPr id="22" name="图片 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00375" cy="23336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D067FA" w:rsidRDefault="00D067FA" w:rsidP="00D067FA">
      <w:pPr>
        <w:spacing w:line="600" w:lineRule="exact"/>
        <w:rPr>
          <w:rFonts w:ascii="仿宋_GB2312" w:eastAsia="仿宋_GB2312"/>
          <w:sz w:val="32"/>
          <w:szCs w:val="32"/>
        </w:rPr>
      </w:pPr>
    </w:p>
    <w:p w:rsidR="00D067FA" w:rsidRDefault="00D067FA" w:rsidP="00D067FA">
      <w:pPr>
        <w:spacing w:line="600" w:lineRule="exact"/>
        <w:rPr>
          <w:rFonts w:ascii="仿宋_GB2312" w:eastAsia="仿宋_GB2312"/>
          <w:sz w:val="32"/>
          <w:szCs w:val="32"/>
        </w:rPr>
      </w:pPr>
    </w:p>
    <w:p w:rsidR="00D067FA" w:rsidRDefault="00D067FA" w:rsidP="00D067FA">
      <w:pPr>
        <w:spacing w:line="600" w:lineRule="exact"/>
        <w:rPr>
          <w:rFonts w:ascii="仿宋_GB2312" w:eastAsia="仿宋_GB2312"/>
          <w:sz w:val="32"/>
          <w:szCs w:val="32"/>
        </w:rPr>
      </w:pPr>
    </w:p>
    <w:p w:rsidR="00D067FA" w:rsidRDefault="00D067FA" w:rsidP="00D067FA">
      <w:pPr>
        <w:spacing w:line="600" w:lineRule="exact"/>
        <w:rPr>
          <w:rFonts w:ascii="仿宋_GB2312" w:eastAsia="仿宋_GB2312"/>
          <w:sz w:val="32"/>
          <w:szCs w:val="32"/>
        </w:rPr>
      </w:pPr>
    </w:p>
    <w:p w:rsidR="00D067FA" w:rsidRDefault="00D067FA" w:rsidP="00D067FA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D067FA" w:rsidRDefault="00D067FA" w:rsidP="00D067FA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D067FA" w:rsidRDefault="00D067FA" w:rsidP="00D067FA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６．服务就业，实施双证书制度</w:t>
      </w:r>
    </w:p>
    <w:p w:rsidR="00D067FA" w:rsidRPr="0018217E" w:rsidRDefault="00D067FA" w:rsidP="00D067FA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学院实施学历证书和职业资格证书“双证书”制度，推进专业课程内容和职业标准相衔接，力争使毕业生都取得“双证书”，培养适应社会需要的高素质技能型人才。学院现有职业资格证书鉴定站（点、定点考场）24个，全部可供鉴定数达71工种，日常组织鉴定的工种总数约39种，2015－2016学年度，学院组织参加国家各种职业资格证书考试的人数为5910人。</w:t>
      </w:r>
      <w:r w:rsidRPr="006F5237">
        <w:rPr>
          <w:rFonts w:ascii="仿宋_GB2312" w:eastAsia="仿宋_GB2312" w:hint="eastAsia"/>
          <w:sz w:val="32"/>
          <w:szCs w:val="32"/>
        </w:rPr>
        <w:t>2016届毕业生的“双证书”获取率为82.17%，其中高职类毕业生的“双证书”获取率为76.60%，</w:t>
      </w:r>
      <w:r>
        <w:rPr>
          <w:rFonts w:ascii="仿宋_GB2312" w:eastAsia="仿宋_GB2312" w:hint="eastAsia"/>
          <w:sz w:val="32"/>
          <w:szCs w:val="32"/>
        </w:rPr>
        <w:t>师范类毕业生教师资格证书获取率为90.23%。</w:t>
      </w:r>
    </w:p>
    <w:tbl>
      <w:tblPr>
        <w:tblW w:w="9413" w:type="dxa"/>
        <w:jc w:val="center"/>
        <w:tblInd w:w="-505" w:type="dxa"/>
        <w:tblLayout w:type="fixed"/>
        <w:tblLook w:val="0000"/>
      </w:tblPr>
      <w:tblGrid>
        <w:gridCol w:w="3293"/>
        <w:gridCol w:w="900"/>
        <w:gridCol w:w="900"/>
        <w:gridCol w:w="1260"/>
        <w:gridCol w:w="720"/>
        <w:gridCol w:w="671"/>
        <w:gridCol w:w="608"/>
        <w:gridCol w:w="1061"/>
      </w:tblGrid>
      <w:tr w:rsidR="00D067FA" w:rsidTr="0089066B">
        <w:trPr>
          <w:trHeight w:val="113"/>
          <w:jc w:val="center"/>
        </w:trPr>
        <w:tc>
          <w:tcPr>
            <w:tcW w:w="9413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D067FA" w:rsidRDefault="00D067FA" w:rsidP="0089066B">
            <w:pPr>
              <w:widowControl/>
              <w:jc w:val="center"/>
              <w:rPr>
                <w:rFonts w:ascii="黑体" w:eastAsia="黑体" w:hAnsi="宋体" w:cs="宋体"/>
                <w:kern w:val="0"/>
                <w:sz w:val="28"/>
                <w:szCs w:val="28"/>
              </w:rPr>
            </w:pPr>
            <w:bookmarkStart w:id="0" w:name="RANGE!A1:H39"/>
            <w:r>
              <w:rPr>
                <w:rFonts w:ascii="黑体" w:eastAsia="黑体" w:hAnsi="宋体" w:cs="宋体" w:hint="eastAsia"/>
                <w:kern w:val="0"/>
                <w:sz w:val="28"/>
                <w:szCs w:val="28"/>
              </w:rPr>
              <w:t>2016届应届毕业生职业资格证书获取率统计表</w:t>
            </w:r>
            <w:bookmarkEnd w:id="0"/>
          </w:p>
        </w:tc>
      </w:tr>
      <w:tr w:rsidR="00D067FA" w:rsidRPr="00534085" w:rsidTr="0089066B">
        <w:trPr>
          <w:trHeight w:val="113"/>
          <w:jc w:val="center"/>
        </w:trPr>
        <w:tc>
          <w:tcPr>
            <w:tcW w:w="329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 w:val="24"/>
              </w:rPr>
              <w:t>专    业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 w:val="24"/>
              </w:rPr>
              <w:t>毕业</w:t>
            </w:r>
          </w:p>
          <w:p w:rsidR="00D067FA" w:rsidRPr="00534085" w:rsidRDefault="00D067FA" w:rsidP="0089066B">
            <w:pPr>
              <w:widowControl/>
              <w:spacing w:line="28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 w:val="24"/>
              </w:rPr>
              <w:t>生数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 w:val="24"/>
              </w:rPr>
              <w:t>获取</w:t>
            </w:r>
          </w:p>
          <w:p w:rsidR="00D067FA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 w:val="24"/>
              </w:rPr>
              <w:t>证书</w:t>
            </w:r>
          </w:p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 w:val="24"/>
              </w:rPr>
              <w:t>人数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 w:val="24"/>
              </w:rPr>
              <w:t>获取率</w:t>
            </w:r>
          </w:p>
        </w:tc>
        <w:tc>
          <w:tcPr>
            <w:tcW w:w="30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4085">
              <w:rPr>
                <w:rFonts w:ascii="仿宋_GB2312" w:eastAsia="仿宋_GB2312" w:hAnsi="宋体" w:cs="宋体"/>
                <w:kern w:val="0"/>
                <w:sz w:val="24"/>
              </w:rPr>
              <w:t>获取证书等级</w:t>
            </w:r>
          </w:p>
        </w:tc>
      </w:tr>
      <w:tr w:rsidR="00D067FA" w:rsidRPr="00534085" w:rsidTr="0089066B">
        <w:trPr>
          <w:trHeight w:val="113"/>
          <w:jc w:val="center"/>
        </w:trPr>
        <w:tc>
          <w:tcPr>
            <w:tcW w:w="329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 w:val="24"/>
              </w:rPr>
              <w:t>高级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 w:val="24"/>
              </w:rPr>
              <w:t>中级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 w:val="24"/>
              </w:rPr>
              <w:t>初级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 w:val="24"/>
              </w:rPr>
              <w:t>从业资格证</w:t>
            </w:r>
          </w:p>
        </w:tc>
      </w:tr>
      <w:tr w:rsidR="00D067FA" w:rsidRPr="00534085" w:rsidTr="0089066B">
        <w:trPr>
          <w:trHeight w:val="113"/>
          <w:jc w:val="center"/>
        </w:trPr>
        <w:tc>
          <w:tcPr>
            <w:tcW w:w="32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 w:val="24"/>
              </w:rPr>
              <w:t>艺术造型(产品造型艺术设</w:t>
            </w:r>
            <w:r w:rsidRPr="00534085">
              <w:rPr>
                <w:rFonts w:ascii="仿宋_GB2312" w:eastAsia="仿宋_GB2312" w:hAnsi="宋体" w:cs="宋体" w:hint="eastAsia"/>
                <w:kern w:val="0"/>
                <w:sz w:val="24"/>
              </w:rPr>
              <w:lastRenderedPageBreak/>
              <w:t>计)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 w:val="24"/>
              </w:rPr>
              <w:lastRenderedPageBreak/>
              <w:t>45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 w:val="24"/>
              </w:rPr>
              <w:t>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 w:val="24"/>
              </w:rPr>
              <w:t>17.78%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 w:val="24"/>
              </w:rPr>
              <w:t>8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D067FA" w:rsidRPr="00534085" w:rsidTr="0089066B">
        <w:trPr>
          <w:trHeight w:val="113"/>
          <w:jc w:val="center"/>
        </w:trPr>
        <w:tc>
          <w:tcPr>
            <w:tcW w:w="32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 w:val="24"/>
              </w:rPr>
              <w:lastRenderedPageBreak/>
              <w:t>艺术造型(服装设计与工艺)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 w:val="24"/>
              </w:rPr>
              <w:t>31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 w:val="24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 w:val="24"/>
              </w:rPr>
              <w:t>9.68%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 w:val="24"/>
              </w:rPr>
              <w:t>3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D067FA" w:rsidRPr="00534085" w:rsidTr="0089066B">
        <w:trPr>
          <w:trHeight w:val="113"/>
          <w:jc w:val="center"/>
        </w:trPr>
        <w:tc>
          <w:tcPr>
            <w:tcW w:w="32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 w:val="24"/>
              </w:rPr>
              <w:t>艺术设计(环境艺术设计)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 w:val="24"/>
              </w:rPr>
              <w:t>62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 w:val="24"/>
              </w:rPr>
              <w:t>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 w:val="24"/>
              </w:rPr>
              <w:t>14.52%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 w:val="24"/>
              </w:rPr>
              <w:t>9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D067FA" w:rsidRPr="00534085" w:rsidTr="0089066B">
        <w:trPr>
          <w:trHeight w:val="113"/>
          <w:jc w:val="center"/>
        </w:trPr>
        <w:tc>
          <w:tcPr>
            <w:tcW w:w="32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 w:val="24"/>
              </w:rPr>
              <w:t>装饰艺术设计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 w:val="24"/>
              </w:rPr>
              <w:t>43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 w:val="24"/>
              </w:rPr>
              <w:t>22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 w:val="24"/>
              </w:rPr>
              <w:t>51.16%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 w:val="24"/>
              </w:rPr>
              <w:t>22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D067FA" w:rsidRPr="00534085" w:rsidTr="0089066B">
        <w:trPr>
          <w:trHeight w:val="113"/>
          <w:jc w:val="center"/>
        </w:trPr>
        <w:tc>
          <w:tcPr>
            <w:tcW w:w="32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 w:val="24"/>
              </w:rPr>
              <w:t>社会体育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 w:val="24"/>
              </w:rPr>
              <w:t>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 w:val="24"/>
              </w:rPr>
              <w:t>25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 w:val="24"/>
              </w:rPr>
              <w:t>100.00%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 w:val="24"/>
              </w:rPr>
              <w:t>25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D067FA" w:rsidRPr="00534085" w:rsidTr="0089066B">
        <w:trPr>
          <w:trHeight w:val="113"/>
          <w:jc w:val="center"/>
        </w:trPr>
        <w:tc>
          <w:tcPr>
            <w:tcW w:w="32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 w:val="24"/>
              </w:rPr>
              <w:t>音乐表演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 w:val="24"/>
              </w:rPr>
              <w:t>24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 w:val="24"/>
              </w:rPr>
              <w:t>0.00%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D067FA" w:rsidRPr="00534085" w:rsidTr="0089066B">
        <w:trPr>
          <w:trHeight w:val="113"/>
          <w:jc w:val="center"/>
        </w:trPr>
        <w:tc>
          <w:tcPr>
            <w:tcW w:w="32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 w:val="24"/>
              </w:rPr>
              <w:t>艺术体育系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 w:val="24"/>
              </w:rPr>
              <w:t>230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 w:val="24"/>
              </w:rPr>
              <w:t>67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 w:val="24"/>
              </w:rPr>
              <w:t>29.13%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D067FA" w:rsidRPr="00534085" w:rsidTr="0089066B">
        <w:trPr>
          <w:trHeight w:val="113"/>
          <w:jc w:val="center"/>
        </w:trPr>
        <w:tc>
          <w:tcPr>
            <w:tcW w:w="32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 w:val="24"/>
              </w:rPr>
              <w:t>商务英语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 w:val="24"/>
              </w:rPr>
              <w:t>293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 w:val="24"/>
              </w:rPr>
              <w:t>277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 w:val="24"/>
              </w:rPr>
              <w:t>94.54%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 w:val="24"/>
              </w:rPr>
              <w:t>277</w:t>
            </w:r>
          </w:p>
        </w:tc>
      </w:tr>
      <w:tr w:rsidR="00D067FA" w:rsidRPr="00534085" w:rsidTr="0089066B">
        <w:trPr>
          <w:trHeight w:val="113"/>
          <w:jc w:val="center"/>
        </w:trPr>
        <w:tc>
          <w:tcPr>
            <w:tcW w:w="32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 w:val="24"/>
              </w:rPr>
              <w:t>外语系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 w:val="24"/>
              </w:rPr>
              <w:t>293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 w:val="24"/>
              </w:rPr>
              <w:t>277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 w:val="24"/>
              </w:rPr>
              <w:t>94.54%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D067FA" w:rsidRPr="00534085" w:rsidTr="0089066B">
        <w:trPr>
          <w:trHeight w:val="113"/>
          <w:jc w:val="center"/>
        </w:trPr>
        <w:tc>
          <w:tcPr>
            <w:tcW w:w="32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 w:val="24"/>
              </w:rPr>
              <w:t>计算机多媒体技术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 w:val="24"/>
              </w:rPr>
              <w:t>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 w:val="24"/>
              </w:rPr>
              <w:t>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 w:val="24"/>
              </w:rPr>
              <w:t>100.00%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 w:val="24"/>
              </w:rPr>
              <w:t>50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D067FA" w:rsidRPr="00534085" w:rsidTr="0089066B">
        <w:trPr>
          <w:trHeight w:val="113"/>
          <w:jc w:val="center"/>
        </w:trPr>
        <w:tc>
          <w:tcPr>
            <w:tcW w:w="32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 w:val="24"/>
              </w:rPr>
              <w:t>软件技术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 w:val="24"/>
              </w:rPr>
              <w:t>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 w:val="24"/>
              </w:rPr>
              <w:t>46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 w:val="24"/>
              </w:rPr>
              <w:t>63.89%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 w:val="24"/>
              </w:rPr>
              <w:t>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 w:val="24"/>
              </w:rPr>
              <w:t>46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D067FA" w:rsidRPr="00534085" w:rsidTr="0089066B">
        <w:trPr>
          <w:trHeight w:val="113"/>
          <w:jc w:val="center"/>
        </w:trPr>
        <w:tc>
          <w:tcPr>
            <w:tcW w:w="32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 w:val="24"/>
              </w:rPr>
              <w:t>计算机应用技术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 w:val="24"/>
              </w:rPr>
              <w:t>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 w:val="24"/>
              </w:rPr>
              <w:t>82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 w:val="24"/>
              </w:rPr>
              <w:t>90.11%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 w:val="24"/>
              </w:rPr>
              <w:t>82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D067FA" w:rsidRPr="00534085" w:rsidTr="0089066B">
        <w:trPr>
          <w:trHeight w:val="113"/>
          <w:jc w:val="center"/>
        </w:trPr>
        <w:tc>
          <w:tcPr>
            <w:tcW w:w="32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 w:val="24"/>
              </w:rPr>
              <w:t>计算机应用技术（网络方向）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 w:val="24"/>
              </w:rPr>
              <w:t>153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 w:val="24"/>
              </w:rPr>
              <w:t>135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 w:val="24"/>
              </w:rPr>
              <w:t>88.24%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 w:val="24"/>
              </w:rPr>
              <w:t>135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D067FA" w:rsidRPr="002877E4" w:rsidTr="0089066B">
        <w:trPr>
          <w:trHeight w:val="113"/>
          <w:jc w:val="center"/>
        </w:trPr>
        <w:tc>
          <w:tcPr>
            <w:tcW w:w="32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 w:val="24"/>
              </w:rPr>
              <w:t>计算机系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 w:val="24"/>
              </w:rPr>
              <w:t>366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 w:val="24"/>
              </w:rPr>
              <w:t>313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 w:val="24"/>
              </w:rPr>
              <w:t>85.52%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D067FA" w:rsidRPr="002877E4" w:rsidTr="0089066B">
        <w:trPr>
          <w:trHeight w:val="113"/>
          <w:jc w:val="center"/>
        </w:trPr>
        <w:tc>
          <w:tcPr>
            <w:tcW w:w="32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 w:val="24"/>
              </w:rPr>
              <w:t>机电一体化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 w:val="24"/>
              </w:rPr>
              <w:t>100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 w:val="24"/>
              </w:rPr>
              <w:t>94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 w:val="24"/>
              </w:rPr>
              <w:t>94.00%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 w:val="24"/>
              </w:rPr>
              <w:t>94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D067FA" w:rsidRPr="002877E4" w:rsidTr="0089066B">
        <w:trPr>
          <w:trHeight w:val="113"/>
          <w:jc w:val="center"/>
        </w:trPr>
        <w:tc>
          <w:tcPr>
            <w:tcW w:w="32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 w:val="24"/>
              </w:rPr>
              <w:t>计算机辅助设计与制造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 w:val="24"/>
              </w:rPr>
              <w:t>29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 w:val="24"/>
              </w:rPr>
              <w:t>28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 w:val="24"/>
              </w:rPr>
              <w:t>96.55%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 w:val="24"/>
              </w:rPr>
              <w:t>28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D067FA" w:rsidRPr="002877E4" w:rsidTr="0089066B">
        <w:trPr>
          <w:trHeight w:val="113"/>
          <w:jc w:val="center"/>
        </w:trPr>
        <w:tc>
          <w:tcPr>
            <w:tcW w:w="32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 w:val="24"/>
              </w:rPr>
              <w:t>汽车电子技术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 w:val="24"/>
              </w:rPr>
              <w:t>37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 w:val="24"/>
              </w:rPr>
              <w:t>24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 w:val="24"/>
              </w:rPr>
              <w:t>64.86%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 w:val="24"/>
              </w:rPr>
              <w:t>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 w:val="24"/>
              </w:rPr>
              <w:t>23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D067FA" w:rsidRPr="002877E4" w:rsidTr="0089066B">
        <w:trPr>
          <w:trHeight w:val="113"/>
          <w:jc w:val="center"/>
        </w:trPr>
        <w:tc>
          <w:tcPr>
            <w:tcW w:w="32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 w:val="24"/>
              </w:rPr>
              <w:t>汽车检测与维修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 w:val="24"/>
              </w:rPr>
              <w:t>78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 w:val="24"/>
              </w:rPr>
              <w:t>70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 w:val="24"/>
              </w:rPr>
              <w:t>89.74%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 w:val="24"/>
              </w:rPr>
              <w:t>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 w:val="24"/>
              </w:rPr>
              <w:t>70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D067FA" w:rsidRPr="002877E4" w:rsidTr="0089066B">
        <w:trPr>
          <w:trHeight w:val="113"/>
          <w:jc w:val="center"/>
        </w:trPr>
        <w:tc>
          <w:tcPr>
            <w:tcW w:w="32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 w:val="24"/>
              </w:rPr>
              <w:t>应用电子技术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 w:val="24"/>
              </w:rPr>
              <w:t>45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 w:val="24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 w:val="24"/>
              </w:rPr>
              <w:t>8.89%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 w:val="24"/>
              </w:rPr>
              <w:t>4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D067FA" w:rsidRPr="002877E4" w:rsidTr="0089066B">
        <w:trPr>
          <w:trHeight w:val="113"/>
          <w:jc w:val="center"/>
        </w:trPr>
        <w:tc>
          <w:tcPr>
            <w:tcW w:w="32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 w:val="24"/>
              </w:rPr>
              <w:t>汽车技术服务与营销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 w:val="24"/>
              </w:rPr>
              <w:t>42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 w:val="24"/>
              </w:rPr>
              <w:t>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 w:val="24"/>
              </w:rPr>
              <w:t>19.05%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 w:val="24"/>
              </w:rPr>
              <w:t>8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D067FA" w:rsidRPr="002877E4" w:rsidTr="0089066B">
        <w:trPr>
          <w:trHeight w:val="113"/>
          <w:jc w:val="center"/>
        </w:trPr>
        <w:tc>
          <w:tcPr>
            <w:tcW w:w="32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 w:val="24"/>
              </w:rPr>
              <w:t>机电工程系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 w:val="24"/>
              </w:rPr>
              <w:t>331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 w:val="24"/>
              </w:rPr>
              <w:t>228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 w:val="24"/>
              </w:rPr>
              <w:t>68.88%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D067FA" w:rsidRPr="002877E4" w:rsidTr="0089066B">
        <w:trPr>
          <w:trHeight w:val="113"/>
          <w:jc w:val="center"/>
        </w:trPr>
        <w:tc>
          <w:tcPr>
            <w:tcW w:w="32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 w:val="24"/>
              </w:rPr>
              <w:t>电子商务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 w:val="24"/>
              </w:rPr>
              <w:t>111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 w:val="24"/>
              </w:rPr>
              <w:t>107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 w:val="24"/>
              </w:rPr>
              <w:t>96.40%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 w:val="24"/>
              </w:rPr>
              <w:t>104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 w:val="24"/>
              </w:rPr>
              <w:t>27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D067FA" w:rsidRPr="002877E4" w:rsidTr="0089066B">
        <w:trPr>
          <w:trHeight w:val="113"/>
          <w:jc w:val="center"/>
        </w:trPr>
        <w:tc>
          <w:tcPr>
            <w:tcW w:w="32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 w:val="24"/>
              </w:rPr>
              <w:t>国际贸易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 w:val="24"/>
              </w:rPr>
              <w:t>97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 w:val="24"/>
              </w:rPr>
              <w:t>88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 w:val="24"/>
              </w:rPr>
              <w:t>90.72%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 w:val="24"/>
              </w:rPr>
              <w:t>88</w:t>
            </w:r>
          </w:p>
        </w:tc>
      </w:tr>
      <w:tr w:rsidR="00D067FA" w:rsidRPr="002877E4" w:rsidTr="0089066B">
        <w:trPr>
          <w:trHeight w:val="113"/>
          <w:jc w:val="center"/>
        </w:trPr>
        <w:tc>
          <w:tcPr>
            <w:tcW w:w="32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 w:val="24"/>
              </w:rPr>
              <w:t>会计电算化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 w:val="24"/>
              </w:rPr>
              <w:t>270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 w:val="24"/>
              </w:rPr>
              <w:t>253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 w:val="24"/>
              </w:rPr>
              <w:t>93.70%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 w:val="24"/>
              </w:rPr>
              <w:t>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 w:val="24"/>
              </w:rPr>
              <w:t>253</w:t>
            </w:r>
          </w:p>
        </w:tc>
      </w:tr>
      <w:tr w:rsidR="00D067FA" w:rsidRPr="002877E4" w:rsidTr="0089066B">
        <w:trPr>
          <w:trHeight w:val="113"/>
          <w:jc w:val="center"/>
        </w:trPr>
        <w:tc>
          <w:tcPr>
            <w:tcW w:w="32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 w:val="24"/>
              </w:rPr>
              <w:t>旅游管理(酒店管理)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 w:val="24"/>
              </w:rPr>
              <w:t>54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 w:val="24"/>
              </w:rPr>
              <w:t>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 w:val="24"/>
              </w:rPr>
              <w:t>12.96%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D067FA" w:rsidRPr="002877E4" w:rsidTr="0089066B">
        <w:trPr>
          <w:trHeight w:val="113"/>
          <w:jc w:val="center"/>
        </w:trPr>
        <w:tc>
          <w:tcPr>
            <w:tcW w:w="32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 w:val="24"/>
              </w:rPr>
              <w:t>旅游管理（旅游方向）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 w:val="24"/>
              </w:rPr>
              <w:t>48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 w:val="24"/>
              </w:rPr>
              <w:t>36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 w:val="24"/>
              </w:rPr>
              <w:t>75.00%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D067FA" w:rsidRPr="002877E4" w:rsidTr="0089066B">
        <w:trPr>
          <w:trHeight w:val="113"/>
          <w:jc w:val="center"/>
        </w:trPr>
        <w:tc>
          <w:tcPr>
            <w:tcW w:w="32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 w:val="24"/>
              </w:rPr>
              <w:t>市场营销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 w:val="24"/>
              </w:rPr>
              <w:t>104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 w:val="24"/>
              </w:rPr>
              <w:t>57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 w:val="24"/>
              </w:rPr>
              <w:t>54.81%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 w:val="24"/>
              </w:rPr>
              <w:t>57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D067FA" w:rsidRPr="002877E4" w:rsidTr="0089066B">
        <w:trPr>
          <w:trHeight w:val="113"/>
          <w:jc w:val="center"/>
        </w:trPr>
        <w:tc>
          <w:tcPr>
            <w:tcW w:w="32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 w:val="24"/>
              </w:rPr>
              <w:t>文秘（行政管理）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 w:val="24"/>
              </w:rPr>
              <w:t>44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 w:val="24"/>
              </w:rPr>
              <w:t>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 w:val="24"/>
              </w:rPr>
              <w:t>90.91%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 w:val="24"/>
              </w:rPr>
              <w:t>40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D067FA" w:rsidRPr="002877E4" w:rsidTr="0089066B">
        <w:trPr>
          <w:trHeight w:val="113"/>
          <w:jc w:val="center"/>
        </w:trPr>
        <w:tc>
          <w:tcPr>
            <w:tcW w:w="32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 w:val="24"/>
              </w:rPr>
              <w:t>物流管理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 w:val="24"/>
              </w:rPr>
              <w:t>161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 w:val="24"/>
              </w:rPr>
              <w:t>132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 w:val="24"/>
              </w:rPr>
              <w:t>81.99%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 w:val="24"/>
              </w:rPr>
              <w:t>131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 w:val="24"/>
              </w:rPr>
              <w:t>3</w:t>
            </w:r>
          </w:p>
        </w:tc>
      </w:tr>
      <w:tr w:rsidR="00D067FA" w:rsidRPr="002877E4" w:rsidTr="0089066B">
        <w:trPr>
          <w:trHeight w:val="113"/>
          <w:jc w:val="center"/>
        </w:trPr>
        <w:tc>
          <w:tcPr>
            <w:tcW w:w="32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 w:val="24"/>
              </w:rPr>
              <w:t>建筑工程管理(建造师)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 w:val="24"/>
              </w:rPr>
              <w:t>156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 w:val="24"/>
              </w:rPr>
              <w:t>148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 w:val="24"/>
              </w:rPr>
              <w:t>94.87%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 w:val="24"/>
              </w:rPr>
              <w:t>148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D067FA" w:rsidRPr="002877E4" w:rsidTr="0089066B">
        <w:trPr>
          <w:trHeight w:val="113"/>
          <w:jc w:val="center"/>
        </w:trPr>
        <w:tc>
          <w:tcPr>
            <w:tcW w:w="32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 w:val="24"/>
              </w:rPr>
              <w:t>金融与证券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 w:val="24"/>
              </w:rPr>
              <w:t>121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 w:val="24"/>
              </w:rPr>
              <w:t>72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 w:val="24"/>
              </w:rPr>
              <w:t>59.50%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 w:val="24"/>
              </w:rPr>
              <w:t>19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 w:val="24"/>
              </w:rPr>
              <w:t>72</w:t>
            </w:r>
          </w:p>
        </w:tc>
      </w:tr>
      <w:tr w:rsidR="00D067FA" w:rsidRPr="002877E4" w:rsidTr="0089066B">
        <w:trPr>
          <w:trHeight w:val="113"/>
          <w:jc w:val="center"/>
        </w:trPr>
        <w:tc>
          <w:tcPr>
            <w:tcW w:w="32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 w:val="24"/>
              </w:rPr>
              <w:t>经济管理系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 w:val="24"/>
              </w:rPr>
              <w:t>1166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 w:val="24"/>
              </w:rPr>
              <w:t>940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 w:val="24"/>
              </w:rPr>
              <w:t>80.62%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D067FA" w:rsidRPr="002877E4" w:rsidTr="0089066B">
        <w:trPr>
          <w:trHeight w:val="113"/>
          <w:jc w:val="center"/>
        </w:trPr>
        <w:tc>
          <w:tcPr>
            <w:tcW w:w="32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 w:val="24"/>
              </w:rPr>
              <w:t>环境监测与治理技术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 w:val="24"/>
              </w:rPr>
              <w:t>33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 w:val="24"/>
              </w:rPr>
              <w:t>28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 w:val="24"/>
              </w:rPr>
              <w:t>84.85%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 w:val="24"/>
              </w:rPr>
              <w:t>28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D067FA" w:rsidRPr="002877E4" w:rsidTr="0089066B">
        <w:trPr>
          <w:trHeight w:val="113"/>
          <w:jc w:val="center"/>
        </w:trPr>
        <w:tc>
          <w:tcPr>
            <w:tcW w:w="32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 w:val="24"/>
              </w:rPr>
              <w:t>自然科学系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 w:val="24"/>
              </w:rPr>
              <w:t>33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 w:val="24"/>
              </w:rPr>
              <w:t>28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 w:val="24"/>
              </w:rPr>
              <w:t>84.85%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D067FA" w:rsidRPr="002877E4" w:rsidTr="0089066B">
        <w:trPr>
          <w:trHeight w:val="113"/>
          <w:jc w:val="center"/>
        </w:trPr>
        <w:tc>
          <w:tcPr>
            <w:tcW w:w="329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 w:val="24"/>
              </w:rPr>
              <w:t>师范类合计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 w:val="24"/>
              </w:rPr>
              <w:t>1669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 w:val="24"/>
              </w:rPr>
              <w:t>1506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 w:val="24"/>
              </w:rPr>
              <w:t>90.23%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D067FA" w:rsidRPr="002877E4" w:rsidTr="0089066B">
        <w:trPr>
          <w:trHeight w:val="113"/>
          <w:jc w:val="center"/>
        </w:trPr>
        <w:tc>
          <w:tcPr>
            <w:tcW w:w="3293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 w:val="24"/>
              </w:rPr>
              <w:t>非师范类合计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 w:val="24"/>
              </w:rPr>
              <w:t>2419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 w:val="24"/>
              </w:rPr>
              <w:t>1853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 w:val="24"/>
              </w:rPr>
              <w:t>76.60%</w:t>
            </w:r>
          </w:p>
        </w:tc>
        <w:tc>
          <w:tcPr>
            <w:tcW w:w="3060" w:type="dxa"/>
            <w:gridSpan w:val="4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D067FA" w:rsidRPr="002877E4" w:rsidTr="0089066B">
        <w:trPr>
          <w:trHeight w:val="113"/>
          <w:jc w:val="center"/>
        </w:trPr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 w:val="24"/>
              </w:rPr>
              <w:t>全院合计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 w:val="24"/>
              </w:rPr>
              <w:t>4088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 w:val="24"/>
              </w:rPr>
              <w:t>3359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 w:val="24"/>
              </w:rPr>
              <w:t>82.17%</w:t>
            </w:r>
          </w:p>
        </w:tc>
        <w:tc>
          <w:tcPr>
            <w:tcW w:w="30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7FA" w:rsidRPr="00534085" w:rsidRDefault="00D067FA" w:rsidP="0089066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</w:tbl>
    <w:p w:rsidR="00D067FA" w:rsidRDefault="00D067FA" w:rsidP="00D067FA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７．创设条件，做好奖贷勤助工作</w:t>
      </w:r>
    </w:p>
    <w:p w:rsidR="00D067FA" w:rsidRDefault="00D067FA" w:rsidP="00D067FA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2015－2016学年，学院校内勤工助学支付报酬共21.60万元，共有250人次参与，约占在校生总数的7.69%，生均获得资助金额为864元；完成教育厅、广东省财政厅下达给学院的国家奖学金、励志奖学金、助学金学生指标人数分别</w:t>
      </w:r>
      <w:r>
        <w:rPr>
          <w:rFonts w:ascii="仿宋_GB2312" w:eastAsia="仿宋_GB2312" w:hint="eastAsia"/>
          <w:sz w:val="32"/>
          <w:szCs w:val="32"/>
        </w:rPr>
        <w:lastRenderedPageBreak/>
        <w:t>是14名、340名、1600名。帮助学生申请国家助学贷款344人，贷款金额达186.78万元；生源地信用助学贷款13人，贷款金额9万元。</w:t>
      </w:r>
    </w:p>
    <w:p w:rsidR="00BD05F0" w:rsidRPr="00D067FA" w:rsidRDefault="00BD05F0"/>
    <w:sectPr w:rsidR="00BD05F0" w:rsidRPr="00D067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05F0" w:rsidRPr="00392D9C" w:rsidRDefault="00BD05F0" w:rsidP="00D067FA">
      <w:pPr>
        <w:rPr>
          <w:szCs w:val="20"/>
        </w:rPr>
      </w:pPr>
      <w:r>
        <w:separator/>
      </w:r>
    </w:p>
  </w:endnote>
  <w:endnote w:type="continuationSeparator" w:id="1">
    <w:p w:rsidR="00BD05F0" w:rsidRPr="00392D9C" w:rsidRDefault="00BD05F0" w:rsidP="00D067FA">
      <w:pPr>
        <w:rPr>
          <w:szCs w:val="20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05F0" w:rsidRPr="00392D9C" w:rsidRDefault="00BD05F0" w:rsidP="00D067FA">
      <w:pPr>
        <w:rPr>
          <w:szCs w:val="20"/>
        </w:rPr>
      </w:pPr>
      <w:r>
        <w:separator/>
      </w:r>
    </w:p>
  </w:footnote>
  <w:footnote w:type="continuationSeparator" w:id="1">
    <w:p w:rsidR="00BD05F0" w:rsidRPr="00392D9C" w:rsidRDefault="00BD05F0" w:rsidP="00D067FA">
      <w:pPr>
        <w:rPr>
          <w:szCs w:val="20"/>
        </w:rPr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067FA"/>
    <w:rsid w:val="00BD05F0"/>
    <w:rsid w:val="00D067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7F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067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067F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067F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067FA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D067FA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D067FA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246</Words>
  <Characters>1407</Characters>
  <Application>Microsoft Office Word</Application>
  <DocSecurity>0</DocSecurity>
  <Lines>11</Lines>
  <Paragraphs>3</Paragraphs>
  <ScaleCrop>false</ScaleCrop>
  <Company/>
  <LinksUpToDate>false</LinksUpToDate>
  <CharactersWithSpaces>1650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2017-01-08T08:42:00Z</dcterms:created>
  <dcterms:modified xsi:type="dcterms:W3CDTF">2017-01-08T08:42:00Z</dcterms:modified>
</cp:coreProperties>
</file>