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7C8" w:rsidRPr="005E7411" w:rsidRDefault="009A47C8" w:rsidP="009A47C8">
      <w:pPr>
        <w:spacing w:line="560" w:lineRule="exact"/>
      </w:pPr>
      <w:r w:rsidRPr="00AE534E">
        <w:rPr>
          <w:rFonts w:ascii="黑体" w:eastAsia="黑体" w:hAnsi="黑体" w:cs="宋体" w:hint="eastAsia"/>
          <w:sz w:val="32"/>
          <w:szCs w:val="32"/>
        </w:rPr>
        <w:t>案例</w:t>
      </w:r>
      <w:r>
        <w:rPr>
          <w:rFonts w:ascii="黑体" w:eastAsia="黑体" w:hAnsi="黑体" w:cs="宋体" w:hint="eastAsia"/>
          <w:sz w:val="32"/>
          <w:szCs w:val="32"/>
        </w:rPr>
        <w:t>10</w:t>
      </w:r>
      <w:r w:rsidRPr="00AE534E">
        <w:rPr>
          <w:rFonts w:ascii="黑体" w:eastAsia="黑体" w:hAnsi="黑体" w:cs="宋体" w:hint="eastAsia"/>
          <w:sz w:val="32"/>
          <w:szCs w:val="32"/>
        </w:rPr>
        <w:t>：</w:t>
      </w:r>
      <w:r w:rsidRPr="005E7411">
        <w:rPr>
          <w:rFonts w:ascii="楷体" w:eastAsia="楷体" w:hAnsi="楷体" w:hint="eastAsia"/>
          <w:sz w:val="32"/>
          <w:szCs w:val="32"/>
        </w:rPr>
        <w:t>选派的10名志愿者代表广东省参加第一届全国青年运动会（即第八届全国城市运动会）志愿服务工作。</w:t>
      </w:r>
    </w:p>
    <w:p w:rsidR="009A47C8" w:rsidRDefault="009A47C8" w:rsidP="009A47C8">
      <w:pPr>
        <w:tabs>
          <w:tab w:val="left" w:pos="810"/>
        </w:tabs>
        <w:spacing w:line="600" w:lineRule="exact"/>
      </w:pPr>
      <w:r>
        <w:tab/>
      </w:r>
    </w:p>
    <w:p w:rsidR="009A47C8" w:rsidRDefault="009A47C8" w:rsidP="009A47C8">
      <w:pPr>
        <w:spacing w:line="600" w:lineRule="exact"/>
      </w:pPr>
    </w:p>
    <w:p w:rsidR="009A47C8" w:rsidRPr="005E7411" w:rsidRDefault="009A47C8" w:rsidP="009A47C8">
      <w:pPr>
        <w:spacing w:line="600" w:lineRule="exact"/>
      </w:pPr>
    </w:p>
    <w:p w:rsidR="009A47C8" w:rsidRDefault="009A47C8" w:rsidP="009A47C8">
      <w:pPr>
        <w:spacing w:line="600" w:lineRule="exact"/>
      </w:pPr>
    </w:p>
    <w:p w:rsidR="009A47C8" w:rsidRDefault="009A47C8" w:rsidP="009A47C8">
      <w:pPr>
        <w:spacing w:line="600" w:lineRule="exact"/>
      </w:pPr>
    </w:p>
    <w:p w:rsidR="009A47C8" w:rsidRDefault="009A47C8" w:rsidP="009A47C8">
      <w:pPr>
        <w:spacing w:line="600" w:lineRule="exact"/>
        <w:ind w:firstLineChars="200" w:firstLine="420"/>
      </w:pPr>
      <w:r>
        <w:rPr>
          <w:rFonts w:hint="eastAsia"/>
        </w:rPr>
        <w:t xml:space="preserve"> </w:t>
      </w:r>
    </w:p>
    <w:p w:rsidR="009A47C8" w:rsidRDefault="009A47C8" w:rsidP="009A47C8">
      <w:pPr>
        <w:spacing w:line="600" w:lineRule="exact"/>
        <w:ind w:firstLineChars="200" w:firstLine="640"/>
        <w:rPr>
          <w:rFonts w:ascii="黑体" w:eastAsia="黑体" w:hAnsi="黑体" w:cs="宋体"/>
          <w:sz w:val="32"/>
          <w:szCs w:val="32"/>
        </w:rPr>
      </w:pPr>
      <w:r w:rsidRPr="009A47C8">
        <w:rPr>
          <w:rFonts w:ascii="黑体" w:eastAsia="黑体" w:hAnsi="黑体" w:cs="宋体"/>
          <w:noProof/>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-2301875</wp:posOffset>
            </wp:positionV>
            <wp:extent cx="3905250" cy="2609850"/>
            <wp:effectExtent l="19050" t="0" r="0" b="0"/>
            <wp:wrapNone/>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srcRect/>
                    <a:stretch>
                      <a:fillRect/>
                    </a:stretch>
                  </pic:blipFill>
                  <pic:spPr bwMode="auto">
                    <a:xfrm>
                      <a:off x="0" y="0"/>
                      <a:ext cx="3905250" cy="2609850"/>
                    </a:xfrm>
                    <a:prstGeom prst="rect">
                      <a:avLst/>
                    </a:prstGeom>
                    <a:noFill/>
                    <a:ln w="9525">
                      <a:noFill/>
                      <a:miter lim="800000"/>
                      <a:headEnd/>
                      <a:tailEnd/>
                    </a:ln>
                  </pic:spPr>
                </pic:pic>
              </a:graphicData>
            </a:graphic>
          </wp:anchor>
        </w:drawing>
      </w:r>
    </w:p>
    <w:p w:rsidR="009A47C8" w:rsidRPr="00FA1449" w:rsidRDefault="009A47C8" w:rsidP="009A47C8">
      <w:pPr>
        <w:spacing w:line="600" w:lineRule="exact"/>
        <w:ind w:firstLineChars="200" w:firstLine="640"/>
        <w:rPr>
          <w:rFonts w:ascii="楷体" w:eastAsia="楷体" w:hAnsi="楷体"/>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11</w:t>
      </w:r>
      <w:r w:rsidRPr="00AE534E">
        <w:rPr>
          <w:rFonts w:ascii="黑体" w:eastAsia="黑体" w:hAnsi="黑体" w:cs="宋体" w:hint="eastAsia"/>
          <w:sz w:val="32"/>
          <w:szCs w:val="32"/>
        </w:rPr>
        <w:t>：</w:t>
      </w:r>
      <w:smartTag w:uri="urn:schemas-microsoft-com:office:smarttags" w:element="chsdate">
        <w:smartTagPr>
          <w:attr w:name="Year" w:val="2016"/>
          <w:attr w:name="Month" w:val="4"/>
          <w:attr w:name="Day" w:val="28"/>
          <w:attr w:name="IsLunarDate" w:val="False"/>
          <w:attr w:name="IsROCDate" w:val="False"/>
        </w:smartTagPr>
        <w:r w:rsidRPr="00FA1449">
          <w:rPr>
            <w:rFonts w:ascii="楷体" w:eastAsia="楷体" w:hAnsi="楷体"/>
            <w:sz w:val="32"/>
            <w:szCs w:val="32"/>
          </w:rPr>
          <w:t>4月28日</w:t>
        </w:r>
      </w:smartTag>
      <w:r w:rsidRPr="00FA1449">
        <w:rPr>
          <w:rFonts w:ascii="楷体" w:eastAsia="楷体" w:hAnsi="楷体"/>
          <w:sz w:val="32"/>
          <w:szCs w:val="32"/>
        </w:rPr>
        <w:t>至30日，学院外语系70名经过严格筛选的志愿者来到第十八届中国澄海国际玩具礼品博览会，为玩博会提供志愿服务。</w:t>
      </w:r>
    </w:p>
    <w:p w:rsidR="009A47C8" w:rsidRDefault="002C6221" w:rsidP="009A47C8">
      <w:pPr>
        <w:spacing w:line="600" w:lineRule="exact"/>
        <w:ind w:firstLineChars="200" w:firstLine="420"/>
        <w:rPr>
          <w:rFonts w:ascii="仿宋_GB2312" w:eastAsia="仿宋_GB2312"/>
        </w:rPr>
      </w:pPr>
      <w:r>
        <w:rPr>
          <w:rFonts w:ascii="仿宋_GB2312" w:eastAsia="仿宋_GB2312"/>
          <w:noProof/>
        </w:rPr>
        <w:pict>
          <v:shapetype id="_x0000_t202" coordsize="21600,21600" o:spt="202" path="m,l,21600r21600,l21600,xe">
            <v:stroke joinstyle="miter"/>
            <v:path gradientshapeok="t" o:connecttype="rect"/>
          </v:shapetype>
          <v:shape id="_x0000_s2050" type="#_x0000_t202" style="position:absolute;left:0;text-align:left;margin-left:9pt;margin-top:1.2pt;width:439.8pt;height:257.55pt;z-index:251658240;mso-wrap-style:none" filled="f" strokecolor="white">
            <v:textbox style="mso-fit-shape-to-text:t">
              <w:txbxContent>
                <w:p w:rsidR="009A47C8" w:rsidRDefault="009A47C8" w:rsidP="009A47C8">
                  <w:pPr>
                    <w:jc w:val="center"/>
                  </w:pPr>
                  <w:r>
                    <w:rPr>
                      <w:noProof/>
                    </w:rPr>
                    <w:drawing>
                      <wp:inline distT="0" distB="0" distL="0" distR="0">
                        <wp:extent cx="5391150" cy="3057525"/>
                        <wp:effectExtent l="1905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srcRect/>
                                <a:stretch>
                                  <a:fillRect/>
                                </a:stretch>
                              </pic:blipFill>
                              <pic:spPr bwMode="auto">
                                <a:xfrm>
                                  <a:off x="0" y="0"/>
                                  <a:ext cx="5391150" cy="3057525"/>
                                </a:xfrm>
                                <a:prstGeom prst="rect">
                                  <a:avLst/>
                                </a:prstGeom>
                                <a:noFill/>
                                <a:ln w="9525">
                                  <a:noFill/>
                                  <a:miter lim="800000"/>
                                  <a:headEnd/>
                                  <a:tailEnd/>
                                </a:ln>
                              </pic:spPr>
                            </pic:pic>
                          </a:graphicData>
                        </a:graphic>
                      </wp:inline>
                    </w:drawing>
                  </w:r>
                </w:p>
              </w:txbxContent>
            </v:textbox>
          </v:shape>
        </w:pict>
      </w: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ascii="仿宋_GB2312" w:eastAsia="仿宋_GB2312"/>
        </w:rPr>
      </w:pPr>
    </w:p>
    <w:p w:rsidR="009A47C8" w:rsidRDefault="009A47C8" w:rsidP="009A47C8">
      <w:pPr>
        <w:spacing w:line="600" w:lineRule="exact"/>
        <w:ind w:firstLineChars="200" w:firstLine="420"/>
        <w:rPr>
          <w:rFonts w:eastAsia="仿宋_GB2312" w:hAnsi="宋体"/>
          <w:sz w:val="32"/>
          <w:szCs w:val="32"/>
        </w:rPr>
      </w:pPr>
      <w:r>
        <w:rPr>
          <w:rFonts w:ascii="仿宋_GB2312" w:eastAsia="仿宋_GB2312" w:hint="eastAsia"/>
        </w:rPr>
        <w:t xml:space="preserve"> </w:t>
      </w:r>
      <w:r>
        <w:rPr>
          <w:rFonts w:eastAsia="仿宋_GB2312" w:hAnsi="宋体" w:hint="eastAsia"/>
          <w:sz w:val="32"/>
          <w:szCs w:val="32"/>
        </w:rPr>
        <w:t>４</w:t>
      </w:r>
      <w:r>
        <w:rPr>
          <w:rFonts w:ascii="仿宋_GB2312" w:eastAsia="仿宋_GB2312" w:hint="eastAsia"/>
          <w:sz w:val="32"/>
          <w:szCs w:val="32"/>
        </w:rPr>
        <w:t>.重视预防，</w:t>
      </w:r>
      <w:r>
        <w:rPr>
          <w:rFonts w:eastAsia="仿宋_GB2312" w:hAnsi="宋体" w:hint="eastAsia"/>
          <w:sz w:val="32"/>
          <w:szCs w:val="32"/>
        </w:rPr>
        <w:t>心理健康教育到位</w:t>
      </w:r>
    </w:p>
    <w:p w:rsidR="009A47C8" w:rsidRDefault="009A47C8" w:rsidP="009A47C8">
      <w:pPr>
        <w:spacing w:line="600" w:lineRule="exact"/>
        <w:ind w:firstLineChars="200" w:firstLine="640"/>
        <w:rPr>
          <w:rFonts w:ascii="仿宋_GB2312" w:eastAsia="仿宋_GB2312"/>
          <w:sz w:val="32"/>
          <w:szCs w:val="32"/>
        </w:rPr>
      </w:pPr>
      <w:r>
        <w:rPr>
          <w:rFonts w:ascii="仿宋_GB2312" w:eastAsia="仿宋_GB2312" w:hint="eastAsia"/>
          <w:sz w:val="32"/>
          <w:szCs w:val="32"/>
        </w:rPr>
        <w:t>本学年，学院开设了大一新生入学教育，为全校新生举</w:t>
      </w:r>
      <w:r>
        <w:rPr>
          <w:rFonts w:ascii="仿宋_GB2312" w:eastAsia="仿宋_GB2312" w:hint="eastAsia"/>
          <w:sz w:val="32"/>
          <w:szCs w:val="32"/>
        </w:rPr>
        <w:lastRenderedPageBreak/>
        <w:t>行心理健康教育讲座；组织心理健康普查，做到心理问题早期发现与预防，本年度，共针对3693人次进行心理健康测试，占大专新生人数95.3%；配合精神卫生日活动，开展新生心理健康月；举办第十一届大学生心理健康教育宣传月活动，倡导心理正能量，增进学生的心理健康。同时通过心理咨询（学习、情感、就业）和开设心理健康必修课和选修课程，为中高年级的学生排忧解难，引导学生树立正确的人生观和世界观。</w:t>
      </w:r>
    </w:p>
    <w:p w:rsidR="000964A4" w:rsidRDefault="000964A4" w:rsidP="000964A4">
      <w:pPr>
        <w:spacing w:line="560" w:lineRule="exact"/>
        <w:rPr>
          <w:rFonts w:ascii="仿宋_GB2312" w:eastAsia="仿宋_GB2312"/>
          <w:sz w:val="32"/>
          <w:szCs w:val="32"/>
        </w:rPr>
      </w:pPr>
    </w:p>
    <w:p w:rsidR="000964A4" w:rsidRPr="0015025E" w:rsidRDefault="000964A4" w:rsidP="000964A4">
      <w:pPr>
        <w:spacing w:line="520" w:lineRule="exact"/>
        <w:ind w:firstLineChars="200" w:firstLine="640"/>
        <w:rPr>
          <w:rFonts w:ascii="楷体" w:eastAsia="楷体" w:hAnsi="楷体"/>
          <w:b/>
          <w:bCs/>
          <w:sz w:val="32"/>
          <w:szCs w:val="32"/>
        </w:rPr>
      </w:pPr>
      <w:r w:rsidRPr="00AE534E">
        <w:rPr>
          <w:rFonts w:ascii="黑体" w:eastAsia="黑体" w:hAnsi="黑体" w:cs="宋体" w:hint="eastAsia"/>
          <w:sz w:val="32"/>
          <w:szCs w:val="32"/>
        </w:rPr>
        <w:t>案例</w:t>
      </w:r>
      <w:r>
        <w:rPr>
          <w:rFonts w:ascii="黑体" w:eastAsia="黑体" w:hAnsi="黑体" w:cs="宋体" w:hint="eastAsia"/>
          <w:sz w:val="32"/>
          <w:szCs w:val="32"/>
        </w:rPr>
        <w:t>12</w:t>
      </w:r>
      <w:r w:rsidRPr="00AE534E">
        <w:rPr>
          <w:rFonts w:ascii="黑体" w:eastAsia="黑体" w:hAnsi="黑体" w:cs="宋体" w:hint="eastAsia"/>
          <w:sz w:val="32"/>
          <w:szCs w:val="32"/>
        </w:rPr>
        <w:t>：</w:t>
      </w:r>
      <w:r w:rsidRPr="0015025E">
        <w:rPr>
          <w:rFonts w:ascii="楷体" w:eastAsia="楷体" w:hAnsi="楷体"/>
          <w:bCs/>
          <w:sz w:val="32"/>
          <w:szCs w:val="32"/>
        </w:rPr>
        <w:t>幸福生活•健康成长” 学院第11届大学生心理健康宣传月圆满落幕</w:t>
      </w:r>
    </w:p>
    <w:p w:rsidR="000964A4" w:rsidRPr="0015025E" w:rsidRDefault="000964A4" w:rsidP="000964A4">
      <w:pPr>
        <w:spacing w:line="520" w:lineRule="exact"/>
        <w:ind w:firstLineChars="200" w:firstLine="640"/>
        <w:rPr>
          <w:rFonts w:ascii="仿宋_GB2312" w:eastAsia="仿宋_GB2312" w:hAnsi="宋体" w:cs="宋体"/>
          <w:sz w:val="32"/>
          <w:szCs w:val="32"/>
        </w:rPr>
      </w:pPr>
      <w:smartTag w:uri="urn:schemas-microsoft-com:office:smarttags" w:element="chsdate">
        <w:smartTagPr>
          <w:attr w:name="IsROCDate" w:val="False"/>
          <w:attr w:name="IsLunarDate" w:val="False"/>
          <w:attr w:name="Day" w:val="25"/>
          <w:attr w:name="Month" w:val="4"/>
          <w:attr w:name="Year" w:val="2016"/>
        </w:smartTagPr>
        <w:r w:rsidRPr="0015025E">
          <w:rPr>
            <w:rFonts w:ascii="仿宋_GB2312" w:eastAsia="仿宋_GB2312" w:hAnsi="宋体" w:cs="宋体"/>
            <w:sz w:val="32"/>
            <w:szCs w:val="32"/>
          </w:rPr>
          <w:t>4月25日</w:t>
        </w:r>
      </w:smartTag>
      <w:r w:rsidRPr="0015025E">
        <w:rPr>
          <w:rFonts w:ascii="仿宋_GB2312" w:eastAsia="仿宋_GB2312" w:hAnsi="宋体" w:cs="宋体"/>
          <w:sz w:val="32"/>
          <w:szCs w:val="32"/>
        </w:rPr>
        <w:t>，由学院心理健康教育中心主办的第11届大学生心理健康宣传月活动在院本部隆重举行，本次宣传月主题为</w:t>
      </w:r>
      <w:r w:rsidRPr="0015025E">
        <w:rPr>
          <w:rFonts w:ascii="仿宋_GB2312" w:eastAsia="仿宋_GB2312" w:hAnsi="宋体" w:cs="宋体"/>
          <w:sz w:val="32"/>
          <w:szCs w:val="32"/>
        </w:rPr>
        <w:t>“</w:t>
      </w:r>
      <w:r w:rsidRPr="0015025E">
        <w:rPr>
          <w:rFonts w:ascii="仿宋_GB2312" w:eastAsia="仿宋_GB2312" w:hAnsi="宋体" w:cs="宋体"/>
          <w:sz w:val="32"/>
          <w:szCs w:val="32"/>
        </w:rPr>
        <w:t>幸福生活</w:t>
      </w:r>
      <w:r w:rsidRPr="0015025E">
        <w:rPr>
          <w:rFonts w:ascii="仿宋_GB2312" w:eastAsia="仿宋_GB2312" w:hAnsi="宋体" w:cs="宋体"/>
          <w:sz w:val="32"/>
          <w:szCs w:val="32"/>
        </w:rPr>
        <w:t>·</w:t>
      </w:r>
      <w:r w:rsidRPr="0015025E">
        <w:rPr>
          <w:rFonts w:ascii="仿宋_GB2312" w:eastAsia="仿宋_GB2312" w:hAnsi="宋体" w:cs="宋体"/>
          <w:sz w:val="32"/>
          <w:szCs w:val="32"/>
        </w:rPr>
        <w:t>健康成长</w:t>
      </w:r>
      <w:r w:rsidRPr="0015025E">
        <w:rPr>
          <w:rFonts w:ascii="仿宋_GB2312" w:eastAsia="仿宋_GB2312" w:hAnsi="宋体" w:cs="宋体"/>
          <w:sz w:val="32"/>
          <w:szCs w:val="32"/>
        </w:rPr>
        <w:t>”</w:t>
      </w:r>
    </w:p>
    <w:p w:rsidR="000964A4" w:rsidRDefault="000964A4" w:rsidP="000964A4">
      <w:pPr>
        <w:spacing w:line="600" w:lineRule="exact"/>
        <w:ind w:firstLineChars="200" w:firstLine="640"/>
        <w:rPr>
          <w:rFonts w:ascii="仿宋_GB2312" w:eastAsia="仿宋_GB2312"/>
          <w:sz w:val="32"/>
          <w:szCs w:val="32"/>
        </w:rPr>
      </w:pPr>
      <w:r>
        <w:rPr>
          <w:rFonts w:ascii="仿宋_GB2312" w:eastAsia="仿宋_GB2312"/>
          <w:noProof/>
          <w:sz w:val="32"/>
          <w:szCs w:val="32"/>
        </w:rPr>
        <w:pict>
          <v:shape id="_x0000_s2052" type="#_x0000_t202" style="position:absolute;left:0;text-align:left;margin-left:54pt;margin-top:2.8pt;width:340.6pt;height:226.35pt;z-index:251658240;mso-wrap-style:none" filled="f" strokecolor="white">
            <v:textbox style="mso-fit-shape-to-text:t">
              <w:txbxContent>
                <w:p w:rsidR="000964A4" w:rsidRDefault="000964A4" w:rsidP="000964A4">
                  <w:r>
                    <w:rPr>
                      <w:noProof/>
                    </w:rPr>
                    <w:drawing>
                      <wp:inline distT="0" distB="0" distL="0" distR="0">
                        <wp:extent cx="4133850" cy="2752725"/>
                        <wp:effectExtent l="19050" t="0" r="0" b="0"/>
                        <wp:docPr id="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4133850" cy="2752725"/>
                                </a:xfrm>
                                <a:prstGeom prst="rect">
                                  <a:avLst/>
                                </a:prstGeom>
                                <a:noFill/>
                                <a:ln w="9525">
                                  <a:noFill/>
                                  <a:miter lim="800000"/>
                                  <a:headEnd/>
                                  <a:tailEnd/>
                                </a:ln>
                              </pic:spPr>
                            </pic:pic>
                          </a:graphicData>
                        </a:graphic>
                      </wp:inline>
                    </w:drawing>
                  </w:r>
                </w:p>
              </w:txbxContent>
            </v:textbox>
          </v:shape>
        </w:pict>
      </w: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964A4" w:rsidRDefault="000964A4" w:rsidP="000964A4">
      <w:pPr>
        <w:spacing w:line="600" w:lineRule="exact"/>
        <w:ind w:firstLineChars="200" w:firstLine="640"/>
        <w:rPr>
          <w:rFonts w:ascii="仿宋_GB2312" w:eastAsia="仿宋_GB2312"/>
          <w:sz w:val="32"/>
          <w:szCs w:val="32"/>
        </w:rPr>
      </w:pPr>
    </w:p>
    <w:p w:rsidR="000C50FA" w:rsidRPr="000964A4" w:rsidRDefault="000C50FA"/>
    <w:sectPr w:rsidR="000C50FA" w:rsidRPr="000964A4" w:rsidSect="002C62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280" w:rsidRPr="00392D9C" w:rsidRDefault="00E55280" w:rsidP="009A47C8">
      <w:pPr>
        <w:rPr>
          <w:szCs w:val="20"/>
        </w:rPr>
      </w:pPr>
      <w:r>
        <w:separator/>
      </w:r>
    </w:p>
  </w:endnote>
  <w:endnote w:type="continuationSeparator" w:id="1">
    <w:p w:rsidR="00E55280" w:rsidRPr="00392D9C" w:rsidRDefault="00E55280" w:rsidP="009A47C8">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280" w:rsidRPr="00392D9C" w:rsidRDefault="00E55280" w:rsidP="009A47C8">
      <w:pPr>
        <w:rPr>
          <w:szCs w:val="20"/>
        </w:rPr>
      </w:pPr>
      <w:r>
        <w:separator/>
      </w:r>
    </w:p>
  </w:footnote>
  <w:footnote w:type="continuationSeparator" w:id="1">
    <w:p w:rsidR="00E55280" w:rsidRPr="00392D9C" w:rsidRDefault="00E55280" w:rsidP="009A47C8">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47C8"/>
    <w:rsid w:val="000964A4"/>
    <w:rsid w:val="000C50FA"/>
    <w:rsid w:val="002C6221"/>
    <w:rsid w:val="009A47C8"/>
    <w:rsid w:val="00E552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7C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A47C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A47C8"/>
    <w:rPr>
      <w:sz w:val="18"/>
      <w:szCs w:val="18"/>
    </w:rPr>
  </w:style>
  <w:style w:type="paragraph" w:styleId="a4">
    <w:name w:val="footer"/>
    <w:basedOn w:val="a"/>
    <w:link w:val="Char0"/>
    <w:uiPriority w:val="99"/>
    <w:semiHidden/>
    <w:unhideWhenUsed/>
    <w:rsid w:val="009A47C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A47C8"/>
    <w:rPr>
      <w:sz w:val="18"/>
      <w:szCs w:val="18"/>
    </w:rPr>
  </w:style>
  <w:style w:type="paragraph" w:styleId="a5">
    <w:name w:val="Balloon Text"/>
    <w:basedOn w:val="a"/>
    <w:link w:val="Char1"/>
    <w:uiPriority w:val="99"/>
    <w:semiHidden/>
    <w:unhideWhenUsed/>
    <w:rsid w:val="009A47C8"/>
    <w:rPr>
      <w:sz w:val="18"/>
      <w:szCs w:val="18"/>
    </w:rPr>
  </w:style>
  <w:style w:type="character" w:customStyle="1" w:styleId="Char1">
    <w:name w:val="批注框文本 Char"/>
    <w:basedOn w:val="a0"/>
    <w:link w:val="a5"/>
    <w:uiPriority w:val="99"/>
    <w:semiHidden/>
    <w:rsid w:val="009A47C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Words>
  <Characters>411</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2017-01-08T08:39:00Z</dcterms:created>
  <dcterms:modified xsi:type="dcterms:W3CDTF">2017-01-08T08:40:00Z</dcterms:modified>
</cp:coreProperties>
</file>