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hAnsi="方正大标宋简体" w:eastAsia="方正大标宋简体" w:cs="方正大标宋简体"/>
          <w:sz w:val="32"/>
          <w:szCs w:val="32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32"/>
          <w:szCs w:val="32"/>
          <w:lang w:val="en-US" w:eastAsia="zh-CN"/>
        </w:rPr>
        <w:t>汕头职业技术学院2021年省高职质量工程专栏</w:t>
      </w:r>
    </w:p>
    <w:p>
      <w:pPr>
        <w:jc w:val="center"/>
        <w:rPr>
          <w:sz w:val="30"/>
          <w:szCs w:val="30"/>
        </w:rPr>
      </w:pPr>
      <w:r>
        <w:rPr>
          <w:rFonts w:hint="eastAsia" w:ascii="方正大标宋简体" w:hAnsi="方正大标宋简体" w:eastAsia="方正大标宋简体" w:cs="方正大标宋简体"/>
          <w:sz w:val="32"/>
          <w:szCs w:val="32"/>
          <w:lang w:val="en-US" w:eastAsia="zh-CN"/>
        </w:rPr>
        <w:t>网站建设制作项目询价表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tbl>
      <w:tblPr>
        <w:tblStyle w:val="5"/>
        <w:tblW w:w="8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4269"/>
        <w:gridCol w:w="645"/>
        <w:gridCol w:w="731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4269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技术服务需求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5" w:hRule="atLeast"/>
        </w:trPr>
        <w:tc>
          <w:tcPr>
            <w:tcW w:w="170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汕职院</w:t>
            </w:r>
            <w:r>
              <w:rPr>
                <w:rFonts w:hint="eastAsia"/>
                <w:sz w:val="21"/>
                <w:szCs w:val="21"/>
                <w:vertAlign w:val="baseline"/>
              </w:rPr>
              <w:t>2021年省高职质量工程专栏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网站建设制作</w:t>
            </w:r>
          </w:p>
        </w:tc>
        <w:tc>
          <w:tcPr>
            <w:tcW w:w="4269" w:type="dxa"/>
            <w:vAlign w:val="center"/>
          </w:tcPr>
          <w:p>
            <w:pPr>
              <w:pStyle w:val="7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1、新建设的网站需在学院现有网站群框架上进行开发，符合信息安全等级保护二级要求。</w:t>
            </w:r>
          </w:p>
          <w:p>
            <w:pPr>
              <w:pStyle w:val="7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2、按学院要求搭建2021年省高职质量工程专栏网站并按要求录入材料。</w:t>
            </w:r>
          </w:p>
          <w:p>
            <w:pPr>
              <w:pStyle w:val="7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3、网站经估算包括一级目录10个版块，每个版块下包括1个项目或多个项目，合计约有20项目，各自方案包括正式公文、总结报告、建设方案、申报书、佐证材料等3级栏目。</w:t>
            </w:r>
            <w:bookmarkStart w:id="0" w:name="_GoBack"/>
            <w:bookmarkEnd w:id="0"/>
          </w:p>
          <w:p>
            <w:pPr>
              <w:pStyle w:val="7"/>
              <w:spacing w:line="360" w:lineRule="auto"/>
              <w:ind w:left="0" w:leftChars="0" w:firstLine="0" w:firstLineChars="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4、自学院提供完整版块及项目材料之日起5个工作日内完成。供应商需安排专门技术团队全职负责该工作，随时配合学院进行网站内容调整（含晚上及周末）。</w:t>
            </w:r>
          </w:p>
          <w:p>
            <w:pPr>
              <w:ind w:left="0" w:leftChars="0" w:firstLine="0" w:firstLineChars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</w:rPr>
              <w:t>5、提供一年免费维护。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D7"/>
    <w:rsid w:val="0008013B"/>
    <w:rsid w:val="002F7CF6"/>
    <w:rsid w:val="00723DD7"/>
    <w:rsid w:val="00787538"/>
    <w:rsid w:val="00841AB6"/>
    <w:rsid w:val="00842C53"/>
    <w:rsid w:val="008E749D"/>
    <w:rsid w:val="00971582"/>
    <w:rsid w:val="00CD3435"/>
    <w:rsid w:val="00D50F59"/>
    <w:rsid w:val="144E18E8"/>
    <w:rsid w:val="1B5659B1"/>
    <w:rsid w:val="3D304C37"/>
    <w:rsid w:val="48772DC2"/>
    <w:rsid w:val="4F4079CF"/>
    <w:rsid w:val="597B206C"/>
    <w:rsid w:val="5B4B12FC"/>
    <w:rsid w:val="68CB104D"/>
    <w:rsid w:val="72EE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748</Characters>
  <Lines>6</Lines>
  <Paragraphs>1</Paragraphs>
  <TotalTime>1</TotalTime>
  <ScaleCrop>false</ScaleCrop>
  <LinksUpToDate>false</LinksUpToDate>
  <CharactersWithSpaces>878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2021-03-12T03:45:00Z</dcterms:created>
  <dc:creator>User</dc:creator>
  <cp:lastModifiedBy>Administrator</cp:lastModifiedBy>
  <dcterms:modified xsi:type="dcterms:W3CDTF">2021-10-21T01:06:22Z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975EB71D747249A88D5CEC6E4E56DB1B</vt:lpwstr>
  </property>
</Properties>
</file>