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351" w:rsidRDefault="00DA4351" w:rsidP="00DA4351">
      <w:pPr>
        <w:pStyle w:val="1"/>
        <w:spacing w:line="240" w:lineRule="auto"/>
        <w:rPr>
          <w:rFonts w:hint="eastAsia"/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表</w:t>
      </w:r>
      <w:r>
        <w:rPr>
          <w:rFonts w:hint="eastAsia"/>
          <w:kern w:val="0"/>
          <w:sz w:val="24"/>
          <w:szCs w:val="24"/>
        </w:rPr>
        <w:t xml:space="preserve">1 </w:t>
      </w:r>
      <w:r>
        <w:rPr>
          <w:rFonts w:hint="eastAsia"/>
          <w:kern w:val="0"/>
          <w:sz w:val="24"/>
          <w:szCs w:val="24"/>
        </w:rPr>
        <w:t>计分卡</w:t>
      </w:r>
    </w:p>
    <w:p w:rsidR="00DA4351" w:rsidRDefault="00DA4351" w:rsidP="00DA4351">
      <w:pPr>
        <w:rPr>
          <w:rFonts w:hint="eastAsia"/>
        </w:rPr>
      </w:pPr>
    </w:p>
    <w:tbl>
      <w:tblPr>
        <w:tblW w:w="0" w:type="auto"/>
        <w:jc w:val="center"/>
        <w:tblLayout w:type="fixed"/>
        <w:tblLook w:val="0000"/>
      </w:tblPr>
      <w:tblGrid>
        <w:gridCol w:w="869"/>
        <w:gridCol w:w="767"/>
        <w:gridCol w:w="473"/>
        <w:gridCol w:w="3506"/>
        <w:gridCol w:w="1011"/>
        <w:gridCol w:w="983"/>
        <w:gridCol w:w="1057"/>
      </w:tblGrid>
      <w:tr w:rsidR="00DA4351" w:rsidTr="00994D3D">
        <w:trPr>
          <w:trHeight w:val="707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4351" w:rsidRDefault="00DA4351" w:rsidP="00994D3D">
            <w:pPr>
              <w:widowControl/>
              <w:snapToGrid w:val="0"/>
              <w:spacing w:line="312" w:lineRule="auto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 w:hAnsi="黑体" w:cs="黑体" w:hint="eastAsia"/>
                <w:kern w:val="0"/>
                <w:sz w:val="24"/>
              </w:rPr>
              <w:t>院校代码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snapToGrid w:val="0"/>
              <w:spacing w:line="312" w:lineRule="auto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 w:hAnsi="黑体" w:cs="黑体" w:hint="eastAsia"/>
                <w:kern w:val="0"/>
                <w:sz w:val="24"/>
              </w:rPr>
              <w:t>院校名称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snapToGrid w:val="0"/>
              <w:spacing w:line="312" w:lineRule="auto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 w:hAnsi="黑体" w:cs="黑体" w:hint="eastAsia"/>
                <w:kern w:val="0"/>
                <w:sz w:val="24"/>
              </w:rPr>
              <w:t>指标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snapToGrid w:val="0"/>
              <w:spacing w:line="312" w:lineRule="auto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 w:hAnsi="黑体" w:cs="黑体" w:hint="eastAsia"/>
                <w:kern w:val="0"/>
                <w:sz w:val="24"/>
              </w:rPr>
              <w:t>单位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snapToGrid w:val="0"/>
              <w:spacing w:line="312" w:lineRule="auto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2016</w:t>
            </w:r>
            <w:r>
              <w:rPr>
                <w:rFonts w:eastAsia="黑体" w:hAnsi="黑体" w:cs="黑体" w:hint="eastAsia"/>
                <w:kern w:val="0"/>
                <w:sz w:val="24"/>
              </w:rPr>
              <w:t>年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snapToGrid w:val="0"/>
              <w:spacing w:line="312" w:lineRule="auto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2017</w:t>
            </w:r>
            <w:r>
              <w:rPr>
                <w:rFonts w:eastAsia="黑体" w:hAnsi="黑体" w:cs="黑体" w:hint="eastAsia"/>
                <w:kern w:val="0"/>
                <w:sz w:val="24"/>
              </w:rPr>
              <w:t>年</w:t>
            </w:r>
          </w:p>
        </w:tc>
      </w:tr>
      <w:tr w:rsidR="00DA4351" w:rsidTr="00994D3D">
        <w:trPr>
          <w:trHeight w:val="285"/>
          <w:jc w:val="center"/>
        </w:trPr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snapToGrid w:val="0"/>
              <w:spacing w:line="312" w:lineRule="auto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12954</w:t>
            </w: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snapToGrid w:val="0"/>
              <w:spacing w:line="312" w:lineRule="auto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汕头职业技术学院</w:t>
            </w:r>
          </w:p>
        </w:tc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snapToGrid w:val="0"/>
              <w:spacing w:line="312" w:lineRule="auto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snapToGrid w:val="0"/>
              <w:spacing w:line="312" w:lineRule="auto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就业率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snapToGrid w:val="0"/>
              <w:spacing w:line="312" w:lineRule="auto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%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snapToGrid w:val="0"/>
              <w:spacing w:line="312" w:lineRule="auto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93.88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snapToGrid w:val="0"/>
              <w:spacing w:line="312" w:lineRule="auto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90.64</w:t>
            </w:r>
          </w:p>
        </w:tc>
      </w:tr>
      <w:tr w:rsidR="00DA4351" w:rsidTr="00994D3D">
        <w:trPr>
          <w:trHeight w:val="285"/>
          <w:jc w:val="center"/>
        </w:trPr>
        <w:tc>
          <w:tcPr>
            <w:tcW w:w="869" w:type="dxa"/>
            <w:vMerge/>
            <w:tcBorders>
              <w:left w:val="single" w:sz="4" w:space="0" w:color="auto"/>
            </w:tcBorders>
          </w:tcPr>
          <w:p w:rsidR="00DA4351" w:rsidRDefault="00DA4351" w:rsidP="00994D3D">
            <w:pPr>
              <w:widowControl/>
              <w:snapToGrid w:val="0"/>
              <w:spacing w:line="312" w:lineRule="auto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67" w:type="dxa"/>
            <w:vMerge/>
            <w:tcBorders>
              <w:left w:val="single" w:sz="4" w:space="0" w:color="auto"/>
            </w:tcBorders>
          </w:tcPr>
          <w:p w:rsidR="00DA4351" w:rsidRDefault="00DA4351" w:rsidP="00994D3D">
            <w:pPr>
              <w:widowControl/>
              <w:snapToGrid w:val="0"/>
              <w:spacing w:line="312" w:lineRule="auto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snapToGrid w:val="0"/>
              <w:spacing w:line="312" w:lineRule="auto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snapToGrid w:val="0"/>
              <w:spacing w:line="312" w:lineRule="auto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月收入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snapToGrid w:val="0"/>
              <w:spacing w:line="312" w:lineRule="auto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元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snapToGrid w:val="0"/>
              <w:spacing w:line="312" w:lineRule="auto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2249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snapToGrid w:val="0"/>
              <w:spacing w:line="312" w:lineRule="auto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2440</w:t>
            </w:r>
          </w:p>
        </w:tc>
      </w:tr>
      <w:tr w:rsidR="00DA4351" w:rsidTr="00994D3D">
        <w:trPr>
          <w:trHeight w:val="285"/>
          <w:jc w:val="center"/>
        </w:trPr>
        <w:tc>
          <w:tcPr>
            <w:tcW w:w="869" w:type="dxa"/>
            <w:vMerge/>
            <w:tcBorders>
              <w:left w:val="single" w:sz="4" w:space="0" w:color="auto"/>
            </w:tcBorders>
          </w:tcPr>
          <w:p w:rsidR="00DA4351" w:rsidRDefault="00DA4351" w:rsidP="00994D3D">
            <w:pPr>
              <w:widowControl/>
              <w:snapToGrid w:val="0"/>
              <w:spacing w:line="312" w:lineRule="auto"/>
              <w:ind w:firstLineChars="50" w:firstLine="120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67" w:type="dxa"/>
            <w:vMerge/>
            <w:tcBorders>
              <w:left w:val="single" w:sz="4" w:space="0" w:color="auto"/>
            </w:tcBorders>
          </w:tcPr>
          <w:p w:rsidR="00DA4351" w:rsidRDefault="00DA4351" w:rsidP="00994D3D">
            <w:pPr>
              <w:widowControl/>
              <w:snapToGrid w:val="0"/>
              <w:spacing w:line="312" w:lineRule="auto"/>
              <w:ind w:firstLineChars="50" w:firstLine="120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snapToGrid w:val="0"/>
              <w:spacing w:line="312" w:lineRule="auto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snapToGrid w:val="0"/>
              <w:spacing w:line="312" w:lineRule="auto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理工农医类专业相关度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snapToGrid w:val="0"/>
              <w:spacing w:line="312" w:lineRule="auto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%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snapToGrid w:val="0"/>
              <w:spacing w:line="312" w:lineRule="auto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62.79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snapToGrid w:val="0"/>
              <w:spacing w:line="312" w:lineRule="auto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50.4</w:t>
            </w:r>
          </w:p>
        </w:tc>
      </w:tr>
      <w:tr w:rsidR="00DA4351" w:rsidTr="00994D3D">
        <w:trPr>
          <w:trHeight w:val="285"/>
          <w:jc w:val="center"/>
        </w:trPr>
        <w:tc>
          <w:tcPr>
            <w:tcW w:w="869" w:type="dxa"/>
            <w:vMerge/>
            <w:tcBorders>
              <w:left w:val="single" w:sz="4" w:space="0" w:color="auto"/>
            </w:tcBorders>
          </w:tcPr>
          <w:p w:rsidR="00DA4351" w:rsidRDefault="00DA4351" w:rsidP="00994D3D">
            <w:pPr>
              <w:widowControl/>
              <w:snapToGrid w:val="0"/>
              <w:spacing w:line="312" w:lineRule="auto"/>
              <w:ind w:firstLineChars="50" w:firstLine="120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67" w:type="dxa"/>
            <w:vMerge/>
            <w:tcBorders>
              <w:left w:val="single" w:sz="4" w:space="0" w:color="auto"/>
            </w:tcBorders>
          </w:tcPr>
          <w:p w:rsidR="00DA4351" w:rsidRDefault="00DA4351" w:rsidP="00994D3D">
            <w:pPr>
              <w:widowControl/>
              <w:snapToGrid w:val="0"/>
              <w:spacing w:line="312" w:lineRule="auto"/>
              <w:ind w:firstLineChars="50" w:firstLine="120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snapToGrid w:val="0"/>
              <w:spacing w:line="312" w:lineRule="auto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snapToGrid w:val="0"/>
              <w:spacing w:line="312" w:lineRule="auto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母校满意度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snapToGrid w:val="0"/>
              <w:spacing w:line="312" w:lineRule="auto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%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snapToGrid w:val="0"/>
              <w:spacing w:line="312" w:lineRule="auto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97.3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snapToGrid w:val="0"/>
              <w:spacing w:line="312" w:lineRule="auto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98</w:t>
            </w:r>
          </w:p>
        </w:tc>
      </w:tr>
      <w:tr w:rsidR="00DA4351" w:rsidTr="00994D3D">
        <w:trPr>
          <w:trHeight w:val="285"/>
          <w:jc w:val="center"/>
        </w:trPr>
        <w:tc>
          <w:tcPr>
            <w:tcW w:w="869" w:type="dxa"/>
            <w:vMerge/>
            <w:tcBorders>
              <w:left w:val="single" w:sz="4" w:space="0" w:color="auto"/>
            </w:tcBorders>
          </w:tcPr>
          <w:p w:rsidR="00DA4351" w:rsidRDefault="00DA4351" w:rsidP="00994D3D">
            <w:pPr>
              <w:widowControl/>
              <w:snapToGrid w:val="0"/>
              <w:spacing w:line="312" w:lineRule="auto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67" w:type="dxa"/>
            <w:vMerge/>
            <w:tcBorders>
              <w:left w:val="single" w:sz="4" w:space="0" w:color="auto"/>
            </w:tcBorders>
          </w:tcPr>
          <w:p w:rsidR="00DA4351" w:rsidRDefault="00DA4351" w:rsidP="00994D3D">
            <w:pPr>
              <w:widowControl/>
              <w:snapToGrid w:val="0"/>
              <w:spacing w:line="312" w:lineRule="auto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snapToGrid w:val="0"/>
              <w:spacing w:line="312" w:lineRule="auto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snapToGrid w:val="0"/>
              <w:spacing w:line="312" w:lineRule="auto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自主创业比例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snapToGrid w:val="0"/>
              <w:spacing w:line="312" w:lineRule="auto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%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snapToGrid w:val="0"/>
              <w:spacing w:line="312" w:lineRule="auto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0.85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snapToGrid w:val="0"/>
              <w:spacing w:line="312" w:lineRule="auto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0.11</w:t>
            </w:r>
          </w:p>
        </w:tc>
      </w:tr>
      <w:tr w:rsidR="00DA4351" w:rsidTr="00994D3D">
        <w:trPr>
          <w:trHeight w:val="285"/>
          <w:jc w:val="center"/>
        </w:trPr>
        <w:tc>
          <w:tcPr>
            <w:tcW w:w="869" w:type="dxa"/>
            <w:vMerge/>
            <w:tcBorders>
              <w:left w:val="single" w:sz="4" w:space="0" w:color="auto"/>
            </w:tcBorders>
          </w:tcPr>
          <w:p w:rsidR="00DA4351" w:rsidRDefault="00DA4351" w:rsidP="00994D3D">
            <w:pPr>
              <w:widowControl/>
              <w:snapToGrid w:val="0"/>
              <w:spacing w:line="312" w:lineRule="auto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67" w:type="dxa"/>
            <w:vMerge/>
            <w:tcBorders>
              <w:left w:val="single" w:sz="4" w:space="0" w:color="auto"/>
            </w:tcBorders>
          </w:tcPr>
          <w:p w:rsidR="00DA4351" w:rsidRDefault="00DA4351" w:rsidP="00994D3D">
            <w:pPr>
              <w:widowControl/>
              <w:snapToGrid w:val="0"/>
              <w:spacing w:line="312" w:lineRule="auto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snapToGrid w:val="0"/>
              <w:spacing w:line="312" w:lineRule="auto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snapToGrid w:val="0"/>
              <w:spacing w:line="312" w:lineRule="auto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雇主满意度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snapToGrid w:val="0"/>
              <w:spacing w:line="312" w:lineRule="auto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%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snapToGrid w:val="0"/>
              <w:spacing w:line="312" w:lineRule="auto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99.2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snapToGrid w:val="0"/>
              <w:spacing w:line="312" w:lineRule="auto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99</w:t>
            </w:r>
          </w:p>
        </w:tc>
      </w:tr>
      <w:tr w:rsidR="00DA4351" w:rsidTr="00994D3D">
        <w:trPr>
          <w:trHeight w:val="285"/>
          <w:jc w:val="center"/>
        </w:trPr>
        <w:tc>
          <w:tcPr>
            <w:tcW w:w="86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A4351" w:rsidRDefault="00DA4351" w:rsidP="00994D3D">
            <w:pPr>
              <w:widowControl/>
              <w:snapToGrid w:val="0"/>
              <w:spacing w:line="312" w:lineRule="auto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6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A4351" w:rsidRDefault="00DA4351" w:rsidP="00994D3D">
            <w:pPr>
              <w:widowControl/>
              <w:snapToGrid w:val="0"/>
              <w:spacing w:line="312" w:lineRule="auto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snapToGrid w:val="0"/>
              <w:spacing w:line="312" w:lineRule="auto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snapToGrid w:val="0"/>
              <w:spacing w:line="312" w:lineRule="auto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毕业三年职位晋升比例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snapToGrid w:val="0"/>
              <w:spacing w:line="312" w:lineRule="auto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%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snapToGrid w:val="0"/>
              <w:spacing w:line="312" w:lineRule="auto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68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snapToGrid w:val="0"/>
              <w:spacing w:line="312" w:lineRule="auto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68.5</w:t>
            </w:r>
          </w:p>
        </w:tc>
      </w:tr>
    </w:tbl>
    <w:p w:rsidR="00DA4351" w:rsidRDefault="00DA4351" w:rsidP="00DA4351">
      <w:pPr>
        <w:pStyle w:val="1"/>
        <w:spacing w:line="240" w:lineRule="auto"/>
        <w:rPr>
          <w:rFonts w:hint="eastAsia"/>
          <w:kern w:val="0"/>
          <w:sz w:val="24"/>
          <w:szCs w:val="24"/>
        </w:rPr>
      </w:pPr>
      <w:bookmarkStart w:id="0" w:name="_Toc440219258"/>
      <w:r>
        <w:rPr>
          <w:rFonts w:hint="eastAsia"/>
          <w:kern w:val="0"/>
          <w:sz w:val="24"/>
          <w:szCs w:val="24"/>
        </w:rPr>
        <w:t>表</w:t>
      </w:r>
      <w:r>
        <w:rPr>
          <w:rFonts w:hint="eastAsia"/>
          <w:kern w:val="0"/>
          <w:sz w:val="24"/>
          <w:szCs w:val="24"/>
        </w:rPr>
        <w:t xml:space="preserve">2 </w:t>
      </w:r>
      <w:r>
        <w:rPr>
          <w:rFonts w:hint="eastAsia"/>
          <w:kern w:val="0"/>
          <w:sz w:val="24"/>
          <w:szCs w:val="24"/>
        </w:rPr>
        <w:t>资源表</w:t>
      </w:r>
    </w:p>
    <w:tbl>
      <w:tblPr>
        <w:tblW w:w="0" w:type="auto"/>
        <w:tblLayout w:type="fixed"/>
        <w:tblLook w:val="0000"/>
      </w:tblPr>
      <w:tblGrid>
        <w:gridCol w:w="819"/>
        <w:gridCol w:w="854"/>
        <w:gridCol w:w="424"/>
        <w:gridCol w:w="3548"/>
        <w:gridCol w:w="993"/>
        <w:gridCol w:w="993"/>
        <w:gridCol w:w="1171"/>
      </w:tblGrid>
      <w:tr w:rsidR="00DA4351" w:rsidTr="00994D3D">
        <w:trPr>
          <w:trHeight w:val="288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bookmarkEnd w:id="0"/>
          <w:p w:rsidR="00DA4351" w:rsidRDefault="00DA4351" w:rsidP="00994D3D">
            <w:pPr>
              <w:widowControl/>
              <w:spacing w:line="300" w:lineRule="exact"/>
              <w:jc w:val="left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 w:hAnsi="黑体" w:hint="eastAsia"/>
                <w:bCs/>
                <w:kern w:val="0"/>
                <w:sz w:val="24"/>
              </w:rPr>
              <w:t>b</w:t>
            </w:r>
            <w:r>
              <w:rPr>
                <w:rFonts w:eastAsia="黑体" w:hAnsi="黑体"/>
                <w:bCs/>
                <w:kern w:val="0"/>
                <w:sz w:val="24"/>
              </w:rPr>
              <w:t>院校代码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left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 w:hAnsi="黑体"/>
                <w:bCs/>
                <w:kern w:val="0"/>
                <w:sz w:val="24"/>
              </w:rPr>
              <w:t>院校名称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 w:hAnsi="黑体"/>
                <w:bCs/>
                <w:kern w:val="0"/>
                <w:sz w:val="24"/>
              </w:rPr>
              <w:t>指标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 w:hAnsi="黑体"/>
                <w:bCs/>
                <w:kern w:val="0"/>
                <w:sz w:val="24"/>
              </w:rPr>
              <w:t>单位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>2016</w:t>
            </w:r>
            <w:r>
              <w:rPr>
                <w:rFonts w:eastAsia="黑体" w:hAnsi="黑体"/>
                <w:bCs/>
                <w:kern w:val="0"/>
                <w:sz w:val="24"/>
              </w:rPr>
              <w:t>年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>2017</w:t>
            </w:r>
            <w:r>
              <w:rPr>
                <w:rFonts w:eastAsia="黑体" w:hAnsi="黑体"/>
                <w:bCs/>
                <w:kern w:val="0"/>
                <w:sz w:val="24"/>
              </w:rPr>
              <w:t>年</w:t>
            </w:r>
          </w:p>
        </w:tc>
      </w:tr>
      <w:tr w:rsidR="00DA4351" w:rsidTr="00994D3D">
        <w:trPr>
          <w:trHeight w:val="455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12954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汕头职业技术学院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</w:t>
            </w:r>
          </w:p>
        </w:tc>
        <w:tc>
          <w:tcPr>
            <w:tcW w:w="3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生师比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18.71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16.45</w:t>
            </w:r>
          </w:p>
        </w:tc>
      </w:tr>
      <w:tr w:rsidR="00DA4351" w:rsidTr="00994D3D">
        <w:trPr>
          <w:trHeight w:val="468"/>
        </w:trPr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3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双师素质专任教师比例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38.03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42.52</w:t>
            </w:r>
          </w:p>
        </w:tc>
      </w:tr>
      <w:tr w:rsidR="00DA4351" w:rsidTr="00994D3D">
        <w:trPr>
          <w:trHeight w:val="468"/>
        </w:trPr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3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生均教学科研仪器设备值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元</w:t>
            </w:r>
            <w:r>
              <w:rPr>
                <w:rFonts w:eastAsia="仿宋_GB2312"/>
                <w:kern w:val="0"/>
                <w:sz w:val="24"/>
              </w:rPr>
              <w:t>/</w:t>
            </w:r>
            <w:r>
              <w:rPr>
                <w:rFonts w:eastAsia="仿宋_GB2312"/>
                <w:kern w:val="0"/>
                <w:sz w:val="24"/>
              </w:rPr>
              <w:t>生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5207.94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7126.39</w:t>
            </w:r>
          </w:p>
        </w:tc>
      </w:tr>
      <w:tr w:rsidR="00DA4351" w:rsidTr="00994D3D">
        <w:trPr>
          <w:trHeight w:val="468"/>
        </w:trPr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</w:t>
            </w:r>
          </w:p>
        </w:tc>
        <w:tc>
          <w:tcPr>
            <w:tcW w:w="3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生均教学及辅助、行政办公用房面积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  <w:vertAlign w:val="superscript"/>
              </w:rPr>
            </w:pPr>
            <w:r>
              <w:rPr>
                <w:rFonts w:eastAsia="仿宋_GB2312"/>
                <w:kern w:val="0"/>
                <w:sz w:val="24"/>
              </w:rPr>
              <w:t>m</w:t>
            </w:r>
            <w:r>
              <w:rPr>
                <w:rFonts w:eastAsia="仿宋_GB2312"/>
                <w:kern w:val="0"/>
                <w:sz w:val="24"/>
                <w:vertAlign w:val="superscript"/>
              </w:rPr>
              <w:t>2</w:t>
            </w:r>
            <w:r>
              <w:rPr>
                <w:rFonts w:eastAsia="仿宋_GB2312"/>
                <w:kern w:val="0"/>
                <w:sz w:val="24"/>
              </w:rPr>
              <w:t>/</w:t>
            </w:r>
            <w:r>
              <w:rPr>
                <w:rFonts w:eastAsia="仿宋_GB2312"/>
                <w:kern w:val="0"/>
                <w:sz w:val="24"/>
              </w:rPr>
              <w:t>生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14.85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15.49</w:t>
            </w:r>
          </w:p>
        </w:tc>
      </w:tr>
      <w:tr w:rsidR="00DA4351" w:rsidTr="00994D3D">
        <w:trPr>
          <w:trHeight w:val="468"/>
        </w:trPr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</w:t>
            </w:r>
          </w:p>
        </w:tc>
        <w:tc>
          <w:tcPr>
            <w:tcW w:w="3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生均校内实践教学工位数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个</w:t>
            </w:r>
            <w:r>
              <w:rPr>
                <w:rFonts w:eastAsia="仿宋_GB2312"/>
                <w:kern w:val="0"/>
                <w:sz w:val="24"/>
              </w:rPr>
              <w:t>/</w:t>
            </w:r>
            <w:r>
              <w:rPr>
                <w:rFonts w:eastAsia="仿宋_GB2312"/>
                <w:kern w:val="0"/>
                <w:sz w:val="24"/>
              </w:rPr>
              <w:t>生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0.64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0.77</w:t>
            </w:r>
          </w:p>
        </w:tc>
      </w:tr>
      <w:tr w:rsidR="00DA4351" w:rsidTr="00994D3D">
        <w:trPr>
          <w:trHeight w:val="468"/>
        </w:trPr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</w:t>
            </w:r>
          </w:p>
        </w:tc>
        <w:tc>
          <w:tcPr>
            <w:tcW w:w="3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校园网主干最大带宽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Mbps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550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1250</w:t>
            </w:r>
          </w:p>
        </w:tc>
      </w:tr>
      <w:tr w:rsidR="00DA4351" w:rsidTr="00994D3D">
        <w:trPr>
          <w:trHeight w:val="499"/>
        </w:trPr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</w:t>
            </w:r>
          </w:p>
        </w:tc>
        <w:tc>
          <w:tcPr>
            <w:tcW w:w="3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教学计划内课程总数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门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1557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1656</w:t>
            </w:r>
          </w:p>
        </w:tc>
      </w:tr>
      <w:tr w:rsidR="00DA4351" w:rsidTr="00994D3D">
        <w:trPr>
          <w:trHeight w:val="549"/>
        </w:trPr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ind w:firstLineChars="100" w:firstLine="24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其中：线上开设课程数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门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0</w:t>
            </w:r>
          </w:p>
        </w:tc>
      </w:tr>
      <w:tr w:rsidR="00DA4351" w:rsidTr="00994D3D">
        <w:trPr>
          <w:trHeight w:val="1626"/>
        </w:trPr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1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学校类别（单选）：综合、师范、民族院校（</w:t>
            </w:r>
            <w:r>
              <w:rPr>
                <w:rFonts w:eastAsia="仿宋_GB2312"/>
                <w:kern w:val="0"/>
                <w:sz w:val="24"/>
              </w:rPr>
              <w:sym w:font="Wingdings" w:char="00FC"/>
            </w:r>
            <w:r>
              <w:rPr>
                <w:rFonts w:eastAsia="仿宋_GB2312"/>
                <w:kern w:val="0"/>
                <w:sz w:val="24"/>
              </w:rPr>
              <w:t>）</w:t>
            </w:r>
          </w:p>
          <w:p w:rsidR="00DA4351" w:rsidRDefault="00DA4351" w:rsidP="00994D3D">
            <w:pPr>
              <w:widowControl/>
              <w:spacing w:line="300" w:lineRule="exact"/>
              <w:ind w:firstLineChars="900" w:firstLine="216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工科、农、林院校（）</w:t>
            </w:r>
          </w:p>
          <w:p w:rsidR="00DA4351" w:rsidRDefault="00DA4351" w:rsidP="00994D3D">
            <w:pPr>
              <w:widowControl/>
              <w:spacing w:line="300" w:lineRule="exact"/>
              <w:ind w:firstLineChars="900" w:firstLine="216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医学院校（）</w:t>
            </w:r>
          </w:p>
          <w:p w:rsidR="00DA4351" w:rsidRDefault="00DA4351" w:rsidP="00994D3D">
            <w:pPr>
              <w:widowControl/>
              <w:spacing w:line="300" w:lineRule="exact"/>
              <w:ind w:firstLineChars="900" w:firstLine="216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语文、财经、政法院校（</w:t>
            </w:r>
            <w:r>
              <w:rPr>
                <w:rFonts w:eastAsia="仿宋_GB2312"/>
                <w:kern w:val="0"/>
                <w:sz w:val="24"/>
              </w:rPr>
              <w:t xml:space="preserve"> </w:t>
            </w:r>
            <w:r>
              <w:rPr>
                <w:rFonts w:eastAsia="仿宋_GB2312"/>
                <w:kern w:val="0"/>
                <w:sz w:val="24"/>
              </w:rPr>
              <w:t>）</w:t>
            </w:r>
          </w:p>
          <w:p w:rsidR="00DA4351" w:rsidRDefault="00DA4351" w:rsidP="00994D3D">
            <w:pPr>
              <w:widowControl/>
              <w:spacing w:line="300" w:lineRule="exact"/>
              <w:ind w:firstLineChars="900" w:firstLine="216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体育院校（）</w:t>
            </w:r>
          </w:p>
          <w:p w:rsidR="00DA4351" w:rsidRDefault="00DA4351" w:rsidP="00994D3D">
            <w:pPr>
              <w:widowControl/>
              <w:spacing w:line="300" w:lineRule="exact"/>
              <w:ind w:firstLineChars="900" w:firstLine="216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艺术院校（）</w:t>
            </w:r>
          </w:p>
        </w:tc>
      </w:tr>
    </w:tbl>
    <w:p w:rsidR="00DA4351" w:rsidRDefault="00DA4351" w:rsidP="00DA4351">
      <w:pPr>
        <w:rPr>
          <w:rFonts w:hint="eastAsia"/>
        </w:rPr>
      </w:pPr>
    </w:p>
    <w:p w:rsidR="00DA4351" w:rsidRDefault="00DA4351" w:rsidP="00DA4351">
      <w:pPr>
        <w:pStyle w:val="1"/>
        <w:spacing w:line="240" w:lineRule="auto"/>
        <w:rPr>
          <w:rFonts w:hint="eastAsia"/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lastRenderedPageBreak/>
        <w:t>表</w:t>
      </w:r>
      <w:r>
        <w:rPr>
          <w:rFonts w:hint="eastAsia"/>
          <w:kern w:val="0"/>
          <w:sz w:val="24"/>
          <w:szCs w:val="24"/>
        </w:rPr>
        <w:t xml:space="preserve">3 </w:t>
      </w:r>
      <w:r>
        <w:rPr>
          <w:rFonts w:hint="eastAsia"/>
          <w:kern w:val="0"/>
          <w:sz w:val="24"/>
          <w:szCs w:val="24"/>
        </w:rPr>
        <w:t>国际影响表</w:t>
      </w:r>
    </w:p>
    <w:tbl>
      <w:tblPr>
        <w:tblW w:w="0" w:type="auto"/>
        <w:jc w:val="center"/>
        <w:tblLayout w:type="fixed"/>
        <w:tblLook w:val="0000"/>
      </w:tblPr>
      <w:tblGrid>
        <w:gridCol w:w="888"/>
        <w:gridCol w:w="794"/>
        <w:gridCol w:w="454"/>
        <w:gridCol w:w="2847"/>
        <w:gridCol w:w="745"/>
        <w:gridCol w:w="780"/>
        <w:gridCol w:w="709"/>
        <w:gridCol w:w="2268"/>
      </w:tblGrid>
      <w:tr w:rsidR="00DA4351" w:rsidTr="00994D3D">
        <w:trPr>
          <w:trHeight w:val="672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黑体"/>
                <w:bCs/>
                <w:kern w:val="0"/>
                <w:sz w:val="24"/>
              </w:rPr>
            </w:pPr>
            <w:bookmarkStart w:id="1" w:name="_Toc440219259"/>
            <w:r>
              <w:rPr>
                <w:rFonts w:eastAsia="黑体" w:hAnsi="黑体"/>
                <w:bCs/>
                <w:kern w:val="0"/>
                <w:sz w:val="24"/>
              </w:rPr>
              <w:t>院校代码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 w:hAnsi="黑体"/>
                <w:bCs/>
                <w:kern w:val="0"/>
                <w:sz w:val="24"/>
              </w:rPr>
              <w:t>院校名称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 w:hAnsi="黑体"/>
                <w:bCs/>
                <w:kern w:val="0"/>
                <w:sz w:val="24"/>
              </w:rPr>
              <w:t>指标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 w:hAnsi="黑体"/>
                <w:bCs/>
                <w:kern w:val="0"/>
                <w:sz w:val="24"/>
              </w:rPr>
              <w:t>单位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>2016</w:t>
            </w:r>
            <w:r>
              <w:rPr>
                <w:rFonts w:eastAsia="黑体" w:hAnsi="黑体"/>
                <w:bCs/>
                <w:kern w:val="0"/>
                <w:sz w:val="24"/>
              </w:rPr>
              <w:t>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>2017</w:t>
            </w:r>
            <w:r>
              <w:rPr>
                <w:rFonts w:eastAsia="黑体" w:hAnsi="黑体"/>
                <w:bCs/>
                <w:kern w:val="0"/>
                <w:sz w:val="24"/>
              </w:rPr>
              <w:t>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4351" w:rsidRDefault="00DA4351" w:rsidP="00994D3D">
            <w:pPr>
              <w:widowControl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 w:hAnsi="黑体"/>
                <w:bCs/>
                <w:kern w:val="0"/>
                <w:sz w:val="24"/>
              </w:rPr>
              <w:t>备注</w:t>
            </w:r>
          </w:p>
        </w:tc>
      </w:tr>
      <w:tr w:rsidR="00DA4351" w:rsidTr="00994D3D">
        <w:trPr>
          <w:trHeight w:val="456"/>
          <w:jc w:val="center"/>
        </w:trPr>
        <w:tc>
          <w:tcPr>
            <w:tcW w:w="8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12954</w:t>
            </w:r>
          </w:p>
        </w:tc>
        <w:tc>
          <w:tcPr>
            <w:tcW w:w="7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汕头职业技术学院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全日制国（境）外留学生人数（一年以上）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人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——</w:t>
            </w:r>
          </w:p>
        </w:tc>
      </w:tr>
      <w:tr w:rsidR="00DA4351" w:rsidTr="00994D3D">
        <w:trPr>
          <w:trHeight w:val="456"/>
          <w:jc w:val="center"/>
        </w:trPr>
        <w:tc>
          <w:tcPr>
            <w:tcW w:w="8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非全日制国（境）外人员培训量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人日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——</w:t>
            </w:r>
          </w:p>
        </w:tc>
      </w:tr>
      <w:tr w:rsidR="00DA4351" w:rsidTr="00994D3D">
        <w:trPr>
          <w:trHeight w:val="456"/>
          <w:jc w:val="center"/>
        </w:trPr>
        <w:tc>
          <w:tcPr>
            <w:tcW w:w="8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在校生服务</w:t>
            </w:r>
            <w:r>
              <w:rPr>
                <w:rFonts w:eastAsia="仿宋_GB2312"/>
                <w:kern w:val="0"/>
                <w:sz w:val="24"/>
              </w:rPr>
              <w:t>“</w:t>
            </w:r>
            <w:r>
              <w:rPr>
                <w:rFonts w:eastAsia="仿宋_GB2312"/>
                <w:kern w:val="0"/>
                <w:sz w:val="24"/>
              </w:rPr>
              <w:t>走出去</w:t>
            </w:r>
            <w:r>
              <w:rPr>
                <w:rFonts w:eastAsia="仿宋_GB2312"/>
                <w:kern w:val="0"/>
                <w:sz w:val="24"/>
              </w:rPr>
              <w:t>”</w:t>
            </w:r>
            <w:r>
              <w:rPr>
                <w:rFonts w:eastAsia="仿宋_GB2312"/>
                <w:kern w:val="0"/>
                <w:sz w:val="24"/>
              </w:rPr>
              <w:t>企业国（境）外实习时间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人日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——</w:t>
            </w:r>
          </w:p>
        </w:tc>
      </w:tr>
      <w:tr w:rsidR="00DA4351" w:rsidTr="00994D3D">
        <w:trPr>
          <w:trHeight w:val="456"/>
          <w:jc w:val="center"/>
        </w:trPr>
        <w:tc>
          <w:tcPr>
            <w:tcW w:w="8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专任教师赴国（境）外指导和开展培训时间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人日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——</w:t>
            </w:r>
          </w:p>
        </w:tc>
      </w:tr>
      <w:tr w:rsidR="00DA4351" w:rsidTr="00994D3D">
        <w:trPr>
          <w:trHeight w:val="456"/>
          <w:jc w:val="center"/>
        </w:trPr>
        <w:tc>
          <w:tcPr>
            <w:tcW w:w="8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在国（境）外组织担任职务的专任教师人数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人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4351" w:rsidRDefault="00DA4351" w:rsidP="00994D3D"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填报格式：</w:t>
            </w:r>
            <w:r>
              <w:rPr>
                <w:rFonts w:eastAsia="仿宋_GB2312"/>
                <w:kern w:val="0"/>
                <w:sz w:val="24"/>
              </w:rPr>
              <w:t>××</w:t>
            </w:r>
            <w:r>
              <w:rPr>
                <w:rFonts w:eastAsia="仿宋_GB2312"/>
                <w:kern w:val="0"/>
                <w:sz w:val="24"/>
              </w:rPr>
              <w:t>（姓名）在</w:t>
            </w:r>
            <w:r>
              <w:rPr>
                <w:rFonts w:eastAsia="仿宋_GB2312"/>
                <w:kern w:val="0"/>
                <w:sz w:val="24"/>
              </w:rPr>
              <w:t>××</w:t>
            </w:r>
            <w:r>
              <w:rPr>
                <w:rFonts w:eastAsia="仿宋_GB2312"/>
                <w:kern w:val="0"/>
                <w:sz w:val="24"/>
              </w:rPr>
              <w:t>（组织名），担任</w:t>
            </w:r>
            <w:r>
              <w:rPr>
                <w:rFonts w:eastAsia="仿宋_GB2312"/>
                <w:kern w:val="0"/>
                <w:sz w:val="24"/>
              </w:rPr>
              <w:t>××</w:t>
            </w:r>
            <w:r>
              <w:rPr>
                <w:rFonts w:eastAsia="仿宋_GB2312"/>
                <w:kern w:val="0"/>
                <w:sz w:val="24"/>
              </w:rPr>
              <w:t>职务；逐一列出</w:t>
            </w:r>
          </w:p>
        </w:tc>
      </w:tr>
      <w:tr w:rsidR="00DA4351" w:rsidTr="00994D3D">
        <w:trPr>
          <w:trHeight w:val="456"/>
          <w:jc w:val="center"/>
        </w:trPr>
        <w:tc>
          <w:tcPr>
            <w:tcW w:w="8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开发国（境）外认可的专业教学标准和课程标准数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个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4351" w:rsidRDefault="00DA4351" w:rsidP="00994D3D"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填报格式：</w:t>
            </w:r>
            <w:r>
              <w:rPr>
                <w:rFonts w:eastAsia="仿宋_GB2312"/>
                <w:kern w:val="0"/>
                <w:sz w:val="24"/>
              </w:rPr>
              <w:t>××</w:t>
            </w:r>
            <w:r>
              <w:rPr>
                <w:rFonts w:eastAsia="仿宋_GB2312"/>
                <w:kern w:val="0"/>
                <w:sz w:val="24"/>
              </w:rPr>
              <w:t>标准被</w:t>
            </w:r>
            <w:r>
              <w:rPr>
                <w:rFonts w:eastAsia="仿宋_GB2312"/>
                <w:kern w:val="0"/>
                <w:sz w:val="24"/>
              </w:rPr>
              <w:t>××</w:t>
            </w:r>
            <w:r>
              <w:rPr>
                <w:rFonts w:eastAsia="仿宋_GB2312"/>
                <w:kern w:val="0"/>
                <w:sz w:val="24"/>
              </w:rPr>
              <w:t>、</w:t>
            </w:r>
            <w:r>
              <w:rPr>
                <w:rFonts w:eastAsia="仿宋_GB2312"/>
                <w:kern w:val="0"/>
                <w:sz w:val="24"/>
              </w:rPr>
              <w:t>××</w:t>
            </w:r>
            <w:r>
              <w:rPr>
                <w:rFonts w:eastAsia="仿宋_GB2312"/>
                <w:kern w:val="0"/>
                <w:sz w:val="24"/>
              </w:rPr>
              <w:t>认可；逐一列出</w:t>
            </w:r>
          </w:p>
        </w:tc>
      </w:tr>
      <w:tr w:rsidR="00DA4351" w:rsidTr="00994D3D">
        <w:trPr>
          <w:trHeight w:val="456"/>
          <w:jc w:val="center"/>
        </w:trPr>
        <w:tc>
          <w:tcPr>
            <w:tcW w:w="8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国（境）外技能大赛获奖数量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4351" w:rsidRDefault="00DA4351" w:rsidP="00994D3D"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填报格式：</w:t>
            </w:r>
            <w:r>
              <w:rPr>
                <w:rFonts w:eastAsia="仿宋_GB2312"/>
                <w:kern w:val="0"/>
                <w:sz w:val="24"/>
              </w:rPr>
              <w:t>××</w:t>
            </w:r>
            <w:r>
              <w:rPr>
                <w:rFonts w:eastAsia="仿宋_GB2312"/>
                <w:kern w:val="0"/>
                <w:sz w:val="24"/>
              </w:rPr>
              <w:t>（姓名）在</w:t>
            </w:r>
            <w:r>
              <w:rPr>
                <w:rFonts w:eastAsia="仿宋_GB2312"/>
                <w:kern w:val="0"/>
                <w:sz w:val="24"/>
              </w:rPr>
              <w:t>××</w:t>
            </w:r>
            <w:r>
              <w:rPr>
                <w:rFonts w:eastAsia="仿宋_GB2312"/>
                <w:kern w:val="0"/>
                <w:sz w:val="24"/>
              </w:rPr>
              <w:t>（大赛名），获</w:t>
            </w:r>
            <w:r>
              <w:rPr>
                <w:rFonts w:eastAsia="仿宋_GB2312"/>
                <w:kern w:val="0"/>
                <w:sz w:val="24"/>
              </w:rPr>
              <w:t>××</w:t>
            </w:r>
            <w:r>
              <w:rPr>
                <w:rFonts w:eastAsia="仿宋_GB2312"/>
                <w:kern w:val="0"/>
                <w:sz w:val="24"/>
              </w:rPr>
              <w:t>奖；逐一列出</w:t>
            </w:r>
          </w:p>
        </w:tc>
      </w:tr>
    </w:tbl>
    <w:p w:rsidR="00DA4351" w:rsidRDefault="00DA4351" w:rsidP="00DA4351">
      <w:pPr>
        <w:pStyle w:val="1"/>
        <w:spacing w:line="240" w:lineRule="auto"/>
        <w:rPr>
          <w:rFonts w:hint="eastAsia"/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表</w:t>
      </w:r>
      <w:r>
        <w:rPr>
          <w:rFonts w:hint="eastAsia"/>
          <w:kern w:val="0"/>
          <w:sz w:val="24"/>
          <w:szCs w:val="24"/>
        </w:rPr>
        <w:t>4</w:t>
      </w:r>
      <w:r>
        <w:rPr>
          <w:rFonts w:hint="eastAsia"/>
          <w:kern w:val="0"/>
          <w:sz w:val="24"/>
          <w:szCs w:val="24"/>
        </w:rPr>
        <w:t>服务贡献表</w:t>
      </w:r>
      <w:bookmarkEnd w:id="1"/>
    </w:p>
    <w:tbl>
      <w:tblPr>
        <w:tblW w:w="0" w:type="auto"/>
        <w:jc w:val="center"/>
        <w:tblLayout w:type="fixed"/>
        <w:tblLook w:val="0000"/>
      </w:tblPr>
      <w:tblGrid>
        <w:gridCol w:w="929"/>
        <w:gridCol w:w="797"/>
        <w:gridCol w:w="453"/>
        <w:gridCol w:w="3908"/>
        <w:gridCol w:w="915"/>
        <w:gridCol w:w="994"/>
        <w:gridCol w:w="1094"/>
        <w:gridCol w:w="29"/>
      </w:tblGrid>
      <w:tr w:rsidR="00DA4351" w:rsidTr="00994D3D">
        <w:trPr>
          <w:gridAfter w:val="1"/>
          <w:wAfter w:w="16" w:type="pct"/>
          <w:trHeight w:val="420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jc w:val="left"/>
              <w:rPr>
                <w:rFonts w:eastAsia="黑体"/>
                <w:bCs/>
                <w:kern w:val="0"/>
                <w:sz w:val="24"/>
              </w:rPr>
            </w:pPr>
            <w:bookmarkStart w:id="2" w:name="_Toc440219260"/>
            <w:r>
              <w:rPr>
                <w:rFonts w:eastAsia="黑体" w:hAnsi="黑体"/>
                <w:bCs/>
                <w:kern w:val="0"/>
                <w:sz w:val="24"/>
              </w:rPr>
              <w:t>院校代码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jc w:val="left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 w:hAnsi="黑体"/>
                <w:bCs/>
                <w:kern w:val="0"/>
                <w:sz w:val="24"/>
              </w:rPr>
              <w:t>院校名称</w:t>
            </w:r>
          </w:p>
        </w:tc>
        <w:tc>
          <w:tcPr>
            <w:tcW w:w="4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 w:hAnsi="黑体"/>
                <w:bCs/>
                <w:kern w:val="0"/>
                <w:sz w:val="24"/>
              </w:rPr>
              <w:t>指标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 w:hAnsi="黑体"/>
                <w:bCs/>
                <w:kern w:val="0"/>
                <w:sz w:val="24"/>
              </w:rPr>
              <w:t>单位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>2016</w:t>
            </w:r>
            <w:r>
              <w:rPr>
                <w:rFonts w:eastAsia="黑体" w:hAnsi="黑体"/>
                <w:bCs/>
                <w:kern w:val="0"/>
                <w:sz w:val="24"/>
              </w:rPr>
              <w:t>年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>2017</w:t>
            </w:r>
            <w:r>
              <w:rPr>
                <w:rFonts w:eastAsia="黑体" w:hAnsi="黑体"/>
                <w:bCs/>
                <w:kern w:val="0"/>
                <w:sz w:val="24"/>
              </w:rPr>
              <w:t>年</w:t>
            </w:r>
          </w:p>
        </w:tc>
      </w:tr>
      <w:tr w:rsidR="00DA4351" w:rsidTr="00994D3D">
        <w:trPr>
          <w:gridAfter w:val="1"/>
          <w:wAfter w:w="16" w:type="pct"/>
          <w:trHeight w:val="420"/>
          <w:jc w:val="center"/>
        </w:trPr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12954</w:t>
            </w:r>
          </w:p>
        </w:tc>
        <w:tc>
          <w:tcPr>
            <w:tcW w:w="7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汕头职业技术学院</w:t>
            </w:r>
          </w:p>
        </w:tc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</w:t>
            </w:r>
          </w:p>
        </w:tc>
        <w:tc>
          <w:tcPr>
            <w:tcW w:w="3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全日制在校生人数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人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A4351" w:rsidRDefault="00DA4351" w:rsidP="00994D3D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11418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A4351" w:rsidRDefault="00DA4351" w:rsidP="00994D3D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10755</w:t>
            </w:r>
          </w:p>
        </w:tc>
      </w:tr>
      <w:tr w:rsidR="00DA4351" w:rsidTr="00994D3D">
        <w:trPr>
          <w:gridAfter w:val="1"/>
          <w:wAfter w:w="16" w:type="pct"/>
          <w:trHeight w:val="280"/>
          <w:jc w:val="center"/>
        </w:trPr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A4351" w:rsidRDefault="00DA4351" w:rsidP="00994D3D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A4351" w:rsidRDefault="00DA4351" w:rsidP="00994D3D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毕业生人数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A4351" w:rsidRDefault="00DA4351" w:rsidP="00994D3D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3288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A4351" w:rsidRDefault="00DA4351" w:rsidP="00994D3D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4061</w:t>
            </w:r>
          </w:p>
        </w:tc>
      </w:tr>
      <w:tr w:rsidR="00DA4351" w:rsidTr="00994D3D">
        <w:trPr>
          <w:gridAfter w:val="1"/>
          <w:wAfter w:w="16" w:type="pct"/>
          <w:trHeight w:val="265"/>
          <w:jc w:val="center"/>
        </w:trPr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ind w:firstLineChars="100" w:firstLine="24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其中：就业人数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3659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3798</w:t>
            </w:r>
          </w:p>
        </w:tc>
      </w:tr>
      <w:tr w:rsidR="00DA4351" w:rsidTr="00994D3D">
        <w:trPr>
          <w:gridAfter w:val="1"/>
          <w:wAfter w:w="16" w:type="pct"/>
          <w:trHeight w:val="325"/>
          <w:jc w:val="center"/>
        </w:trPr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毕业生就业去向：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—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—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—</w:t>
            </w:r>
          </w:p>
        </w:tc>
      </w:tr>
      <w:tr w:rsidR="00DA4351" w:rsidTr="00994D3D">
        <w:trPr>
          <w:gridAfter w:val="1"/>
          <w:wAfter w:w="16" w:type="pct"/>
          <w:trHeight w:val="340"/>
          <w:jc w:val="center"/>
        </w:trPr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A</w:t>
            </w:r>
            <w:r>
              <w:rPr>
                <w:rFonts w:eastAsia="仿宋_GB2312"/>
                <w:kern w:val="0"/>
                <w:sz w:val="24"/>
              </w:rPr>
              <w:t>类</w:t>
            </w:r>
            <w:r>
              <w:rPr>
                <w:rFonts w:eastAsia="仿宋_GB2312"/>
                <w:kern w:val="0"/>
                <w:sz w:val="24"/>
              </w:rPr>
              <w:t>:</w:t>
            </w:r>
            <w:r>
              <w:rPr>
                <w:rFonts w:eastAsia="仿宋_GB2312"/>
                <w:kern w:val="0"/>
                <w:sz w:val="24"/>
              </w:rPr>
              <w:t>留在当地就业人数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925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851</w:t>
            </w:r>
          </w:p>
        </w:tc>
      </w:tr>
      <w:tr w:rsidR="00DA4351" w:rsidTr="00994D3D">
        <w:trPr>
          <w:gridAfter w:val="1"/>
          <w:wAfter w:w="16" w:type="pct"/>
          <w:trHeight w:val="544"/>
          <w:jc w:val="center"/>
        </w:trPr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B</w:t>
            </w:r>
            <w:r>
              <w:rPr>
                <w:rFonts w:eastAsia="仿宋_GB2312"/>
                <w:kern w:val="0"/>
                <w:sz w:val="24"/>
              </w:rPr>
              <w:t>类</w:t>
            </w:r>
            <w:r>
              <w:rPr>
                <w:rFonts w:eastAsia="仿宋_GB2312"/>
                <w:kern w:val="0"/>
                <w:sz w:val="24"/>
              </w:rPr>
              <w:t>:</w:t>
            </w:r>
            <w:r>
              <w:rPr>
                <w:rFonts w:eastAsia="仿宋_GB2312"/>
                <w:kern w:val="0"/>
                <w:sz w:val="24"/>
              </w:rPr>
              <w:t>到中小微企业等基层服务人数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1321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777</w:t>
            </w:r>
          </w:p>
        </w:tc>
      </w:tr>
      <w:tr w:rsidR="00DA4351" w:rsidTr="00994D3D">
        <w:trPr>
          <w:gridAfter w:val="1"/>
          <w:wAfter w:w="16" w:type="pct"/>
          <w:trHeight w:val="420"/>
          <w:jc w:val="center"/>
        </w:trPr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C</w:t>
            </w:r>
            <w:r>
              <w:rPr>
                <w:rFonts w:eastAsia="仿宋_GB2312"/>
                <w:kern w:val="0"/>
                <w:sz w:val="24"/>
              </w:rPr>
              <w:t>类</w:t>
            </w:r>
            <w:r>
              <w:rPr>
                <w:rFonts w:eastAsia="仿宋_GB2312"/>
                <w:kern w:val="0"/>
                <w:sz w:val="24"/>
              </w:rPr>
              <w:t>:</w:t>
            </w:r>
            <w:r>
              <w:rPr>
                <w:rFonts w:eastAsia="仿宋_GB2312"/>
                <w:kern w:val="0"/>
                <w:sz w:val="24"/>
              </w:rPr>
              <w:t>到</w:t>
            </w:r>
            <w:r>
              <w:rPr>
                <w:rFonts w:eastAsia="仿宋_GB2312"/>
                <w:kern w:val="0"/>
                <w:sz w:val="24"/>
              </w:rPr>
              <w:t>500</w:t>
            </w:r>
            <w:r>
              <w:rPr>
                <w:rFonts w:eastAsia="仿宋_GB2312"/>
                <w:kern w:val="0"/>
                <w:sz w:val="24"/>
              </w:rPr>
              <w:t>强企业就业人数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55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92</w:t>
            </w:r>
          </w:p>
        </w:tc>
      </w:tr>
      <w:tr w:rsidR="00DA4351" w:rsidTr="00994D3D">
        <w:trPr>
          <w:gridAfter w:val="1"/>
          <w:wAfter w:w="16" w:type="pct"/>
          <w:trHeight w:val="420"/>
          <w:jc w:val="center"/>
        </w:trPr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横向技术服务到款额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万元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15</w:t>
            </w:r>
          </w:p>
        </w:tc>
      </w:tr>
      <w:tr w:rsidR="00DA4351" w:rsidTr="00994D3D">
        <w:trPr>
          <w:gridAfter w:val="1"/>
          <w:wAfter w:w="16" w:type="pct"/>
          <w:trHeight w:val="280"/>
          <w:jc w:val="center"/>
        </w:trPr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纵向科研经费到款额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万元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5.6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22.1</w:t>
            </w:r>
          </w:p>
        </w:tc>
      </w:tr>
      <w:tr w:rsidR="00DA4351" w:rsidTr="00994D3D">
        <w:trPr>
          <w:gridAfter w:val="1"/>
          <w:wAfter w:w="16" w:type="pct"/>
          <w:trHeight w:val="355"/>
          <w:jc w:val="center"/>
        </w:trPr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技术交易到款额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万元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0</w:t>
            </w:r>
          </w:p>
        </w:tc>
      </w:tr>
      <w:tr w:rsidR="00DA4351" w:rsidTr="00994D3D">
        <w:trPr>
          <w:gridAfter w:val="1"/>
          <w:wAfter w:w="16" w:type="pct"/>
          <w:trHeight w:val="280"/>
          <w:jc w:val="center"/>
        </w:trPr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非学历培训到款额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万元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187.82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151.89</w:t>
            </w:r>
          </w:p>
        </w:tc>
      </w:tr>
      <w:tr w:rsidR="00DA4351" w:rsidTr="00994D3D">
        <w:trPr>
          <w:gridAfter w:val="1"/>
          <w:wAfter w:w="16" w:type="pct"/>
          <w:trHeight w:val="420"/>
          <w:jc w:val="center"/>
        </w:trPr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公益性培训服务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人日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0</w:t>
            </w:r>
          </w:p>
        </w:tc>
      </w:tr>
      <w:tr w:rsidR="00DA4351" w:rsidTr="00994D3D">
        <w:trPr>
          <w:trHeight w:val="420"/>
          <w:jc w:val="center"/>
        </w:trPr>
        <w:tc>
          <w:tcPr>
            <w:tcW w:w="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38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主要办学经费来源（单选）：省级（）</w:t>
            </w:r>
            <w:r>
              <w:rPr>
                <w:rFonts w:eastAsia="仿宋_GB2312"/>
                <w:kern w:val="0"/>
                <w:sz w:val="24"/>
              </w:rPr>
              <w:t xml:space="preserve">   </w:t>
            </w:r>
            <w:r>
              <w:rPr>
                <w:rFonts w:eastAsia="仿宋_GB2312"/>
                <w:kern w:val="0"/>
                <w:sz w:val="24"/>
              </w:rPr>
              <w:t>地市级（</w:t>
            </w:r>
            <w:r>
              <w:rPr>
                <w:rFonts w:eastAsia="仿宋_GB2312"/>
                <w:kern w:val="0"/>
                <w:sz w:val="24"/>
              </w:rPr>
              <w:sym w:font="Wingdings" w:char="00FC"/>
            </w:r>
            <w:r>
              <w:rPr>
                <w:rFonts w:eastAsia="仿宋_GB2312"/>
                <w:kern w:val="0"/>
                <w:sz w:val="24"/>
              </w:rPr>
              <w:t>）</w:t>
            </w:r>
          </w:p>
          <w:p w:rsidR="00DA4351" w:rsidRDefault="00DA4351" w:rsidP="00994D3D">
            <w:pPr>
              <w:widowControl/>
              <w:ind w:firstLineChars="1300" w:firstLine="312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行业或企业（）</w:t>
            </w:r>
            <w:r>
              <w:rPr>
                <w:rFonts w:eastAsia="仿宋_GB2312"/>
                <w:kern w:val="0"/>
                <w:sz w:val="24"/>
              </w:rPr>
              <w:t xml:space="preserve">   </w:t>
            </w:r>
            <w:r>
              <w:rPr>
                <w:rFonts w:eastAsia="仿宋_GB2312"/>
                <w:kern w:val="0"/>
                <w:sz w:val="24"/>
              </w:rPr>
              <w:t>其他（）</w:t>
            </w:r>
          </w:p>
        </w:tc>
      </w:tr>
    </w:tbl>
    <w:p w:rsidR="00DA4351" w:rsidRDefault="00DA4351" w:rsidP="00DA4351">
      <w:pPr>
        <w:pStyle w:val="1"/>
        <w:spacing w:line="240" w:lineRule="auto"/>
        <w:rPr>
          <w:rFonts w:hint="eastAsia"/>
          <w:kern w:val="0"/>
          <w:sz w:val="24"/>
          <w:szCs w:val="24"/>
        </w:rPr>
      </w:pPr>
    </w:p>
    <w:p w:rsidR="00DA4351" w:rsidRDefault="00DA4351" w:rsidP="00DA4351">
      <w:pPr>
        <w:pStyle w:val="1"/>
        <w:spacing w:line="240" w:lineRule="auto"/>
        <w:rPr>
          <w:rFonts w:hint="eastAsia"/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表</w:t>
      </w:r>
      <w:r>
        <w:rPr>
          <w:rFonts w:hint="eastAsia"/>
          <w:kern w:val="0"/>
          <w:sz w:val="24"/>
          <w:szCs w:val="24"/>
        </w:rPr>
        <w:t xml:space="preserve">5 </w:t>
      </w:r>
      <w:r>
        <w:rPr>
          <w:rFonts w:hint="eastAsia"/>
          <w:kern w:val="0"/>
          <w:sz w:val="24"/>
          <w:szCs w:val="24"/>
        </w:rPr>
        <w:t>落实政策表</w:t>
      </w:r>
      <w:bookmarkEnd w:id="2"/>
    </w:p>
    <w:p w:rsidR="00DA4351" w:rsidRDefault="00DA4351" w:rsidP="00DA4351">
      <w:pPr>
        <w:rPr>
          <w:rFonts w:hint="eastAsia"/>
        </w:rPr>
      </w:pPr>
    </w:p>
    <w:tbl>
      <w:tblPr>
        <w:tblW w:w="0" w:type="auto"/>
        <w:jc w:val="center"/>
        <w:tblLayout w:type="fixed"/>
        <w:tblLook w:val="0000"/>
      </w:tblPr>
      <w:tblGrid>
        <w:gridCol w:w="851"/>
        <w:gridCol w:w="852"/>
        <w:gridCol w:w="425"/>
        <w:gridCol w:w="3832"/>
        <w:gridCol w:w="996"/>
        <w:gridCol w:w="996"/>
        <w:gridCol w:w="1017"/>
      </w:tblGrid>
      <w:tr w:rsidR="00DA4351" w:rsidTr="00994D3D">
        <w:trPr>
          <w:trHeight w:val="48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 w:hAnsi="黑体"/>
                <w:bCs/>
                <w:kern w:val="0"/>
                <w:sz w:val="24"/>
              </w:rPr>
              <w:t>院校代码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 w:hAnsi="黑体"/>
                <w:bCs/>
                <w:kern w:val="0"/>
                <w:sz w:val="24"/>
              </w:rPr>
              <w:t>院校名称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 w:hAnsi="黑体"/>
                <w:bCs/>
                <w:kern w:val="0"/>
                <w:sz w:val="24"/>
              </w:rPr>
              <w:t>指标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 w:hAnsi="黑体"/>
                <w:bCs/>
                <w:kern w:val="0"/>
                <w:sz w:val="24"/>
              </w:rPr>
              <w:t>单位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>2016</w:t>
            </w:r>
            <w:r>
              <w:rPr>
                <w:rFonts w:eastAsia="黑体" w:hAnsi="黑体"/>
                <w:bCs/>
                <w:kern w:val="0"/>
                <w:sz w:val="24"/>
              </w:rPr>
              <w:t>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>2017</w:t>
            </w:r>
            <w:r>
              <w:rPr>
                <w:rFonts w:eastAsia="黑体" w:hAnsi="黑体"/>
                <w:bCs/>
                <w:kern w:val="0"/>
                <w:sz w:val="24"/>
              </w:rPr>
              <w:t>年</w:t>
            </w:r>
          </w:p>
        </w:tc>
      </w:tr>
      <w:tr w:rsidR="00DA4351" w:rsidTr="00994D3D">
        <w:trPr>
          <w:trHeight w:val="390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12954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汕头职业技术学院</w:t>
            </w: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年生均财政拨款水平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元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5055.48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7441</w:t>
            </w:r>
          </w:p>
        </w:tc>
      </w:tr>
      <w:tr w:rsidR="00DA4351" w:rsidTr="00994D3D">
        <w:trPr>
          <w:trHeight w:val="390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spacing w:line="300" w:lineRule="exact"/>
              <w:ind w:firstLineChars="100" w:firstLine="24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其中：年生均财政专项经费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元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960.86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722</w:t>
            </w:r>
          </w:p>
        </w:tc>
      </w:tr>
      <w:tr w:rsidR="00DA4351" w:rsidTr="00994D3D">
        <w:trPr>
          <w:trHeight w:val="390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教职员工额定编制数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人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802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802</w:t>
            </w:r>
          </w:p>
        </w:tc>
      </w:tr>
      <w:tr w:rsidR="00DA4351" w:rsidTr="00994D3D">
        <w:trPr>
          <w:trHeight w:val="390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在岗教职员工总数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人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720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728</w:t>
            </w:r>
          </w:p>
        </w:tc>
      </w:tr>
      <w:tr w:rsidR="00DA4351" w:rsidTr="00994D3D">
        <w:trPr>
          <w:trHeight w:val="390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ind w:firstLineChars="100" w:firstLine="24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其中：专任教师总数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人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497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501</w:t>
            </w:r>
          </w:p>
        </w:tc>
      </w:tr>
      <w:tr w:rsidR="00DA4351" w:rsidTr="00994D3D">
        <w:trPr>
          <w:trHeight w:val="465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3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企业提供的校内实践教学设备值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万元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0</w:t>
            </w:r>
          </w:p>
        </w:tc>
      </w:tr>
      <w:tr w:rsidR="00DA4351" w:rsidTr="00994D3D">
        <w:trPr>
          <w:trHeight w:val="465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</w:t>
            </w:r>
          </w:p>
        </w:tc>
        <w:tc>
          <w:tcPr>
            <w:tcW w:w="3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生均企业实习经费补贴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元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0</w:t>
            </w:r>
          </w:p>
        </w:tc>
      </w:tr>
      <w:tr w:rsidR="00DA4351" w:rsidTr="00994D3D">
        <w:trPr>
          <w:trHeight w:val="465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ind w:firstLineChars="100" w:firstLine="24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其中：生均财政专项补贴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元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0</w:t>
            </w:r>
          </w:p>
        </w:tc>
      </w:tr>
      <w:tr w:rsidR="00DA4351" w:rsidTr="00994D3D">
        <w:trPr>
          <w:trHeight w:val="465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生均企业实习责任保险补贴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元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0</w:t>
            </w:r>
          </w:p>
        </w:tc>
      </w:tr>
      <w:tr w:rsidR="00DA4351" w:rsidTr="00994D3D">
        <w:trPr>
          <w:trHeight w:val="465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ind w:firstLineChars="100" w:firstLine="24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其中：生均财政专项补贴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元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0</w:t>
            </w:r>
          </w:p>
        </w:tc>
      </w:tr>
      <w:tr w:rsidR="00DA4351" w:rsidTr="00994D3D">
        <w:trPr>
          <w:trHeight w:val="390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</w:t>
            </w:r>
          </w:p>
        </w:tc>
        <w:tc>
          <w:tcPr>
            <w:tcW w:w="3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企业兼职教师年课时总量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课时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774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1503</w:t>
            </w:r>
          </w:p>
        </w:tc>
      </w:tr>
      <w:tr w:rsidR="00DA4351" w:rsidTr="00994D3D">
        <w:trPr>
          <w:trHeight w:val="390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年支付企业兼职教师课酬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元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30960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60120</w:t>
            </w:r>
          </w:p>
        </w:tc>
      </w:tr>
      <w:tr w:rsidR="00DA4351" w:rsidTr="00994D3D">
        <w:trPr>
          <w:trHeight w:val="390"/>
          <w:jc w:val="center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ind w:firstLineChars="100" w:firstLine="24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其中：财政专项补贴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元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351" w:rsidRDefault="00DA4351" w:rsidP="00994D3D">
            <w:pPr>
              <w:widowControl/>
              <w:spacing w:line="300" w:lineRule="exact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0</w:t>
            </w:r>
          </w:p>
        </w:tc>
      </w:tr>
    </w:tbl>
    <w:p w:rsidR="00DA4351" w:rsidRDefault="00DA4351" w:rsidP="00DA4351"/>
    <w:p w:rsidR="00DA4351" w:rsidRDefault="00DA4351" w:rsidP="00DA4351">
      <w:pPr>
        <w:rPr>
          <w:rFonts w:hint="eastAsia"/>
        </w:rPr>
      </w:pPr>
    </w:p>
    <w:p w:rsidR="00DA4351" w:rsidRDefault="00DA4351" w:rsidP="00DA4351">
      <w:pPr>
        <w:rPr>
          <w:rFonts w:hint="eastAsia"/>
        </w:rPr>
      </w:pPr>
    </w:p>
    <w:p w:rsidR="00DA4351" w:rsidRDefault="00DA4351" w:rsidP="00DA4351">
      <w:pPr>
        <w:rPr>
          <w:rFonts w:hint="eastAsia"/>
        </w:rPr>
      </w:pPr>
    </w:p>
    <w:p w:rsidR="00DA4351" w:rsidRDefault="00DA4351" w:rsidP="00DA4351">
      <w:pPr>
        <w:rPr>
          <w:rFonts w:hint="eastAsia"/>
        </w:rPr>
      </w:pPr>
    </w:p>
    <w:p w:rsidR="00DA4351" w:rsidRDefault="00DA4351" w:rsidP="00DA4351">
      <w:pPr>
        <w:rPr>
          <w:rFonts w:hint="eastAsia"/>
        </w:rPr>
      </w:pPr>
    </w:p>
    <w:p w:rsidR="00DA4351" w:rsidRDefault="00DA4351" w:rsidP="00DA4351">
      <w:pPr>
        <w:rPr>
          <w:rFonts w:hint="eastAsia"/>
        </w:rPr>
      </w:pPr>
    </w:p>
    <w:p w:rsidR="00DA4351" w:rsidRDefault="00DA4351" w:rsidP="00DA4351">
      <w:pPr>
        <w:rPr>
          <w:rFonts w:hint="eastAsia"/>
        </w:rPr>
      </w:pPr>
    </w:p>
    <w:p w:rsidR="00DA4351" w:rsidRDefault="00DA4351" w:rsidP="00DA4351">
      <w:pPr>
        <w:rPr>
          <w:rFonts w:hint="eastAsia"/>
        </w:rPr>
      </w:pPr>
    </w:p>
    <w:p w:rsidR="00DA4351" w:rsidRDefault="00DA4351" w:rsidP="00DA4351">
      <w:pPr>
        <w:rPr>
          <w:rFonts w:hint="eastAsia"/>
        </w:rPr>
      </w:pPr>
    </w:p>
    <w:p w:rsidR="00DA4351" w:rsidRDefault="00DA4351" w:rsidP="00DA4351">
      <w:pPr>
        <w:rPr>
          <w:rFonts w:hint="eastAsia"/>
        </w:rPr>
      </w:pPr>
    </w:p>
    <w:p w:rsidR="00DA4351" w:rsidRDefault="00DA4351" w:rsidP="00DA4351">
      <w:pPr>
        <w:rPr>
          <w:rFonts w:hint="eastAsia"/>
        </w:rPr>
      </w:pPr>
    </w:p>
    <w:p w:rsidR="00DA4351" w:rsidRDefault="00DA4351" w:rsidP="00DA4351">
      <w:pPr>
        <w:rPr>
          <w:rFonts w:hint="eastAsia"/>
        </w:rPr>
      </w:pPr>
    </w:p>
    <w:p w:rsidR="00DA4351" w:rsidRDefault="00DA4351" w:rsidP="00DA4351">
      <w:pPr>
        <w:rPr>
          <w:rFonts w:hint="eastAsia"/>
        </w:rPr>
      </w:pPr>
    </w:p>
    <w:p w:rsidR="00DA4351" w:rsidRDefault="00DA4351" w:rsidP="00DA4351">
      <w:pPr>
        <w:rPr>
          <w:rFonts w:hint="eastAsia"/>
        </w:rPr>
      </w:pPr>
    </w:p>
    <w:p w:rsidR="00DA4351" w:rsidRDefault="00DA4351" w:rsidP="00DA4351">
      <w:pPr>
        <w:rPr>
          <w:rFonts w:hint="eastAsia"/>
        </w:rPr>
      </w:pPr>
    </w:p>
    <w:p w:rsidR="00DA4351" w:rsidRDefault="00DA4351" w:rsidP="00DA4351">
      <w:pPr>
        <w:rPr>
          <w:rFonts w:hint="eastAsia"/>
        </w:rPr>
      </w:pPr>
    </w:p>
    <w:p w:rsidR="00DA4351" w:rsidRDefault="00DA4351" w:rsidP="00DA4351">
      <w:pPr>
        <w:rPr>
          <w:rFonts w:hint="eastAsia"/>
        </w:rPr>
      </w:pPr>
    </w:p>
    <w:p w:rsidR="00DA4351" w:rsidRDefault="00DA4351" w:rsidP="00DA4351">
      <w:pPr>
        <w:rPr>
          <w:rFonts w:hint="eastAsia"/>
        </w:rPr>
      </w:pPr>
    </w:p>
    <w:p w:rsidR="00DA4351" w:rsidRDefault="00DA4351" w:rsidP="00DA4351">
      <w:pPr>
        <w:pStyle w:val="1"/>
        <w:spacing w:line="240" w:lineRule="auto"/>
        <w:rPr>
          <w:rFonts w:hint="eastAsia"/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lastRenderedPageBreak/>
        <w:t>附件：学校基本状态数据表</w:t>
      </w:r>
    </w:p>
    <w:p w:rsidR="00DA4351" w:rsidRDefault="00DA4351" w:rsidP="00DA4351">
      <w:pPr>
        <w:rPr>
          <w:rFonts w:hint="eastAsia"/>
        </w:rPr>
      </w:pPr>
    </w:p>
    <w:tbl>
      <w:tblPr>
        <w:tblW w:w="0" w:type="auto"/>
        <w:jc w:val="center"/>
        <w:tblLayout w:type="fixed"/>
        <w:tblLook w:val="0000"/>
      </w:tblPr>
      <w:tblGrid>
        <w:gridCol w:w="1260"/>
        <w:gridCol w:w="1039"/>
        <w:gridCol w:w="3627"/>
        <w:gridCol w:w="1080"/>
        <w:gridCol w:w="1454"/>
        <w:gridCol w:w="1600"/>
      </w:tblGrid>
      <w:tr w:rsidR="00DA4351" w:rsidTr="00994D3D">
        <w:trPr>
          <w:trHeight w:val="881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一、学校简介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编号</w:t>
            </w:r>
          </w:p>
        </w:tc>
        <w:tc>
          <w:tcPr>
            <w:tcW w:w="3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单位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内容</w:t>
            </w:r>
          </w:p>
        </w:tc>
      </w:tr>
      <w:tr w:rsidR="00DA4351" w:rsidTr="00994D3D">
        <w:trPr>
          <w:trHeight w:val="1083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学校标识码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12954</w:t>
            </w:r>
          </w:p>
        </w:tc>
      </w:tr>
      <w:tr w:rsidR="00DA4351" w:rsidTr="00994D3D">
        <w:trPr>
          <w:trHeight w:val="40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学校名称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汕头职业技术学院</w:t>
            </w:r>
          </w:p>
        </w:tc>
      </w:tr>
      <w:tr w:rsidR="00DA4351" w:rsidTr="00994D3D">
        <w:trPr>
          <w:trHeight w:val="40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学校地址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广东省汕头市濠江区东湖</w:t>
            </w:r>
          </w:p>
        </w:tc>
      </w:tr>
      <w:tr w:rsidR="00DA4351" w:rsidTr="00994D3D">
        <w:trPr>
          <w:trHeight w:val="422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当前校名启用日期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年月 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200203</w:t>
            </w:r>
          </w:p>
        </w:tc>
      </w:tr>
      <w:tr w:rsidR="00DA4351" w:rsidTr="00994D3D">
        <w:trPr>
          <w:trHeight w:val="421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建校日期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年月 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200203</w:t>
            </w:r>
          </w:p>
        </w:tc>
      </w:tr>
      <w:tr w:rsidR="00DA4351" w:rsidTr="00994D3D">
        <w:trPr>
          <w:trHeight w:val="881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建校基础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汕头教育学院（含汕头幼儿师范学校）、汕头商业供销学校、汕头机电学校、汕头市教师进修学校</w:t>
            </w:r>
          </w:p>
        </w:tc>
      </w:tr>
      <w:tr w:rsidR="00DA4351" w:rsidTr="00994D3D">
        <w:trPr>
          <w:trHeight w:val="422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示范校建设情况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A4351" w:rsidTr="00994D3D">
        <w:trPr>
          <w:trHeight w:val="1028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学校举办者类型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汕头市人民政府</w:t>
            </w:r>
          </w:p>
        </w:tc>
      </w:tr>
      <w:tr w:rsidR="00DA4351" w:rsidTr="00994D3D">
        <w:trPr>
          <w:trHeight w:val="917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学校性质类别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01综合大学</w:t>
            </w:r>
          </w:p>
        </w:tc>
      </w:tr>
      <w:tr w:rsidR="00DA4351" w:rsidTr="00994D3D">
        <w:trPr>
          <w:trHeight w:val="899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二、基本数据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编号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单位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2017年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2016年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全日制高职专业设置数（不含专业方向）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54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全日制高职招生专业数（不含专业方向）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47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新增专业数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停招专业数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接受国际认证的专业数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中外合作办学项目数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中外合作办学机构数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其中：境外合作办学项目（机构）数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18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接收境外留学生数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19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接收境外短期来访学生数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lastRenderedPageBreak/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有在校生的全日制高职专业数（不含专业方向）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62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21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普通高职招生数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3879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22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成人高职招生数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388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116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23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普通高职预计毕业生数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4061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3901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普通高职实际毕业生数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4061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3901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成人高职毕业生数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211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26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折合在校生数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10804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11266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27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当年</w:t>
            </w:r>
            <w:r>
              <w:rPr>
                <w:rFonts w:hint="eastAsia"/>
                <w:sz w:val="18"/>
                <w:szCs w:val="18"/>
              </w:rPr>
              <w:t>9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日前全日制普通高职在校生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10804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11266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28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成人高职在校生数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388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473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29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全日制在校生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10755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11418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普通高职在校生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10159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10842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31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其中：高中起点普通高职在校生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9292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9383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中职起点普通高职在校生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867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1262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33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其他起点普通高职在校生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197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34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省外生源普通高职在校生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89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35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广东省生源普通高职在校生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10085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10753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36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其中：珠三角地区生源普通高职在校生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1462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1699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37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粤东西北地区生源普通高职在校生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8623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9054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38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本地市生源普通高职在校生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2117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2296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39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成人专科在校生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388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473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占地面积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平方米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421631.38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421631.38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41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学校产权占地面积。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平方米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421631.38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421631.38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42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总建筑面积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平方米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260875.98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260875.98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43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学校产权校舍建设面积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平方米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177157.27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177157.27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44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教学科研及辅助用房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平方米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156334.55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156334.55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45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行政办公用房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平方米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11003.87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11003.87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46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教室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平方米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55701.97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55701.97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47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一体化教室面积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平方米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55701.97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55701.97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48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图书馆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平方米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19465.6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18393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lastRenderedPageBreak/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49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实验室、实习场所面积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平方米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73263.59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73263.59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专用科研用房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平方米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51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体育馆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平方米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3534.37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3534.37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52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生活用房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平方米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93537.56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93537.56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53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学生宿舍（公寓）面积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平方米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71678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71678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54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学生食堂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平方米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11411.81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11411.81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教学科研仪器设备资产总值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万元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7699.35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5867.27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56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当年新增教学科研仪器设备值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万元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796.94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456.4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57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纸质图书总数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万册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56.31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54.92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58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本学年新增纸质图书数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万册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1.39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电子图书总数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GB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2900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2900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教学用计算机数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4830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4600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61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教室总数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338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338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62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网络多媒体教室数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287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287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63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出口总带宽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Mbps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1244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550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64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网络信息点数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8800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5800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65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电子邮件系统用户数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66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上网课程门数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门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A4351" w:rsidTr="00994D3D">
        <w:trPr>
          <w:trHeight w:val="73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三、学校领导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编号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单位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2016-2017</w:t>
            </w:r>
            <w:r>
              <w:rPr>
                <w:rFonts w:hint="eastAsia"/>
                <w:b/>
                <w:bCs/>
                <w:sz w:val="18"/>
                <w:szCs w:val="18"/>
              </w:rPr>
              <w:t>学年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2015-2016</w:t>
            </w:r>
            <w:r>
              <w:rPr>
                <w:rFonts w:hint="eastAsia"/>
                <w:b/>
                <w:bCs/>
                <w:sz w:val="18"/>
                <w:szCs w:val="18"/>
              </w:rPr>
              <w:t>学年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学校领导数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学校领导听课总数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节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56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69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学校领导走访学生寝室数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次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108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学校领导走访校外实习点数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次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63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71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学校领导参与学生社团文体活动数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次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66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DA4351" w:rsidTr="00994D3D">
        <w:trPr>
          <w:trHeight w:val="84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四、日常教学</w:t>
            </w:r>
          </w:p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经费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编号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单位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2017</w:t>
            </w:r>
            <w:r>
              <w:rPr>
                <w:rFonts w:hint="eastAsia"/>
                <w:b/>
                <w:bCs/>
                <w:sz w:val="18"/>
                <w:szCs w:val="18"/>
              </w:rPr>
              <w:t>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2016</w:t>
            </w:r>
            <w:r>
              <w:rPr>
                <w:rFonts w:hint="eastAsia"/>
                <w:b/>
                <w:bCs/>
                <w:sz w:val="18"/>
                <w:szCs w:val="18"/>
              </w:rPr>
              <w:t>年</w:t>
            </w:r>
          </w:p>
        </w:tc>
      </w:tr>
      <w:tr w:rsidR="00DA4351" w:rsidTr="00994D3D">
        <w:trPr>
          <w:trHeight w:val="716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72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日常教学经费支出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万元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832.43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815.21</w:t>
            </w:r>
          </w:p>
        </w:tc>
      </w:tr>
      <w:tr w:rsidR="00DA4351" w:rsidTr="00994D3D">
        <w:trPr>
          <w:trHeight w:val="716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73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学费收入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万元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5629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5786</w:t>
            </w:r>
          </w:p>
        </w:tc>
      </w:tr>
      <w:tr w:rsidR="00DA4351" w:rsidTr="00994D3D">
        <w:trPr>
          <w:trHeight w:val="862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lastRenderedPageBreak/>
              <w:t>五、教师队伍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编号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单位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2016-2017</w:t>
            </w:r>
            <w:r>
              <w:rPr>
                <w:rFonts w:hint="eastAsia"/>
                <w:b/>
                <w:bCs/>
                <w:sz w:val="18"/>
                <w:szCs w:val="18"/>
              </w:rPr>
              <w:t>学年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2015-2016</w:t>
            </w:r>
            <w:r>
              <w:rPr>
                <w:rFonts w:hint="eastAsia"/>
                <w:b/>
                <w:bCs/>
                <w:sz w:val="18"/>
                <w:szCs w:val="18"/>
              </w:rPr>
              <w:t>学年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74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教师总数（折算）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657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602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师资队伍建设经费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万元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143.22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124.19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76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教师队伍教学总工作量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学时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160239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148697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教师队伍</w:t>
            </w:r>
            <w:r>
              <w:rPr>
                <w:rFonts w:hint="eastAsia"/>
                <w:sz w:val="18"/>
                <w:szCs w:val="18"/>
              </w:rPr>
              <w:t>A</w:t>
            </w:r>
            <w:r>
              <w:rPr>
                <w:rFonts w:hint="eastAsia"/>
                <w:sz w:val="18"/>
                <w:szCs w:val="18"/>
              </w:rPr>
              <w:t>类课程教学总工作量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学时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11775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10583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78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教师队伍</w:t>
            </w:r>
            <w:r>
              <w:rPr>
                <w:rFonts w:hint="eastAsia"/>
                <w:sz w:val="18"/>
                <w:szCs w:val="18"/>
              </w:rPr>
              <w:t>B</w:t>
            </w:r>
            <w:r>
              <w:rPr>
                <w:rFonts w:hint="eastAsia"/>
                <w:sz w:val="18"/>
                <w:szCs w:val="18"/>
              </w:rPr>
              <w:t>类课程教学总工作量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学时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113794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107944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79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教师队伍</w:t>
            </w:r>
            <w:r>
              <w:rPr>
                <w:rFonts w:hint="eastAsia"/>
                <w:sz w:val="18"/>
                <w:szCs w:val="18"/>
              </w:rPr>
              <w:t>C</w:t>
            </w:r>
            <w:r>
              <w:rPr>
                <w:rFonts w:hint="eastAsia"/>
                <w:sz w:val="18"/>
                <w:szCs w:val="18"/>
              </w:rPr>
              <w:t>类课程教学总工作量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学时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34670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30170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专任教师数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497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81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实际上课专任教师数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464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458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82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实际上课专任教师生师比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23.28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24.6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83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专任教师教学工作总量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学时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173821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177335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84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专任教师承担</w:t>
            </w:r>
            <w:r>
              <w:rPr>
                <w:rFonts w:hint="eastAsia"/>
                <w:sz w:val="18"/>
                <w:szCs w:val="18"/>
              </w:rPr>
              <w:t>A</w:t>
            </w:r>
            <w:r>
              <w:rPr>
                <w:rFonts w:hint="eastAsia"/>
                <w:sz w:val="18"/>
                <w:szCs w:val="18"/>
              </w:rPr>
              <w:t>类课程的教学工作量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学时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5539.6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9852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85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专任教师承担</w:t>
            </w:r>
            <w:r>
              <w:rPr>
                <w:rFonts w:hint="eastAsia"/>
                <w:sz w:val="18"/>
                <w:szCs w:val="18"/>
              </w:rPr>
              <w:t>B</w:t>
            </w:r>
            <w:r>
              <w:rPr>
                <w:rFonts w:hint="eastAsia"/>
                <w:sz w:val="18"/>
                <w:szCs w:val="18"/>
              </w:rPr>
              <w:t>类课程的教学工作量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学时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121640.5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>121942.4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86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专任教师承担</w:t>
            </w:r>
            <w:r>
              <w:rPr>
                <w:rFonts w:hint="eastAsia"/>
                <w:sz w:val="18"/>
                <w:szCs w:val="18"/>
              </w:rPr>
              <w:t>C</w:t>
            </w:r>
            <w:r>
              <w:rPr>
                <w:rFonts w:hint="eastAsia"/>
                <w:sz w:val="18"/>
                <w:szCs w:val="18"/>
              </w:rPr>
              <w:t>类课程的教学工作量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学时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46640.9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>75929.6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87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“双师素质”专任教师数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189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88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具有研究生学位专任教师数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209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89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具有高级专业技术职务专任教师数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128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90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具有中级专业技术职务专任教师数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295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289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91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具有职业资格证书专任教师数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214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92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具有初级职业资格证书专任教师数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93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具有中级职业资格证书专任教师数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94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具有高级职业资格证书专任教师数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72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专任教师行业企业一线工作总时间（历年）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3672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1630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96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专任教师行业企业一线工作总时间（学年）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天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8525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9345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97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行业企业一线工作时间（历年）</w:t>
            </w: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rFonts w:hint="eastAsia"/>
                <w:sz w:val="18"/>
                <w:szCs w:val="18"/>
              </w:rPr>
              <w:t>年以上的专任教师数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108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98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挂职锻炼专任教师数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99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专任教师挂职锻炼总时间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天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375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培训进修专任教师数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433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lastRenderedPageBreak/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101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专任教师培训进修总时间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人天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7705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6816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102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参加国家、省级培训专任教师数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103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专任教师参加省级培训量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人天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0.96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1.49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104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专任教师参加国家培训量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人天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0.71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0.19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105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聘请的外籍教师数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106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校外兼职教师数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31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107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实际上课校外兼职教师数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108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校外兼职教师教学工作总量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学时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1503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774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109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校外兼职教师承担</w:t>
            </w:r>
            <w:r>
              <w:rPr>
                <w:rFonts w:hint="eastAsia"/>
                <w:sz w:val="18"/>
                <w:szCs w:val="18"/>
              </w:rPr>
              <w:t>A</w:t>
            </w:r>
            <w:r>
              <w:rPr>
                <w:rFonts w:hint="eastAsia"/>
                <w:sz w:val="18"/>
                <w:szCs w:val="18"/>
              </w:rPr>
              <w:t>类课程的教学工作量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学时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444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110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校外兼职教师承担</w:t>
            </w:r>
            <w:r>
              <w:rPr>
                <w:rFonts w:hint="eastAsia"/>
                <w:sz w:val="18"/>
                <w:szCs w:val="18"/>
              </w:rPr>
              <w:t>B</w:t>
            </w:r>
            <w:r>
              <w:rPr>
                <w:rFonts w:hint="eastAsia"/>
                <w:sz w:val="18"/>
                <w:szCs w:val="18"/>
              </w:rPr>
              <w:t>类课程的教学工作量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学时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1041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666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111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校外兼职教师承担</w:t>
            </w:r>
            <w:r>
              <w:rPr>
                <w:rFonts w:hint="eastAsia"/>
                <w:sz w:val="18"/>
                <w:szCs w:val="18"/>
              </w:rPr>
              <w:t>C</w:t>
            </w:r>
            <w:r>
              <w:rPr>
                <w:rFonts w:hint="eastAsia"/>
                <w:sz w:val="18"/>
                <w:szCs w:val="18"/>
              </w:rPr>
              <w:t>类课程的教学工作量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学时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>108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112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具有研究生学位校外兼职教师数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113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具有高级专业技术职务校外兼职教师数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114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具有中级专业技术职务校外兼职教师数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115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具有职业资格证书校外兼职教师数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116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具有初级职业资格证书校外兼职教师数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117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具有中级职业资格证书校外兼职教师数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118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具有高级职业资格证书校外兼职教师数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119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本学年参加教学进修校外兼职教师数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本学年校外兼职教师参加教学进修总天数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天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121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工作</w:t>
            </w: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rFonts w:hint="eastAsia"/>
                <w:sz w:val="18"/>
                <w:szCs w:val="18"/>
              </w:rPr>
              <w:t>年（含）以下校外兼职教师数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无法统计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122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工作</w:t>
            </w: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rFonts w:hint="eastAsia"/>
                <w:sz w:val="18"/>
                <w:szCs w:val="18"/>
              </w:rPr>
              <w:t>－</w:t>
            </w:r>
            <w:r>
              <w:rPr>
                <w:rFonts w:hint="eastAsia"/>
                <w:sz w:val="18"/>
                <w:szCs w:val="18"/>
              </w:rPr>
              <w:t>10</w:t>
            </w:r>
            <w:r>
              <w:rPr>
                <w:rFonts w:hint="eastAsia"/>
                <w:sz w:val="18"/>
                <w:szCs w:val="18"/>
              </w:rPr>
              <w:t>年（含）校外兼职教师数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无法统计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工作</w:t>
            </w:r>
            <w:r>
              <w:rPr>
                <w:rFonts w:hint="eastAsia"/>
                <w:sz w:val="18"/>
                <w:szCs w:val="18"/>
              </w:rPr>
              <w:t>10</w:t>
            </w:r>
            <w:r>
              <w:rPr>
                <w:rFonts w:hint="eastAsia"/>
                <w:sz w:val="18"/>
                <w:szCs w:val="18"/>
              </w:rPr>
              <w:t>年以上校外兼职教师数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无法统计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124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实际上课校内兼课教师数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92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125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校内兼课教师教学工作总量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学时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5757.8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4407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126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校内兼课教师承担</w:t>
            </w:r>
            <w:r>
              <w:rPr>
                <w:rFonts w:hint="eastAsia"/>
                <w:sz w:val="18"/>
                <w:szCs w:val="18"/>
              </w:rPr>
              <w:t>A</w:t>
            </w:r>
            <w:r>
              <w:rPr>
                <w:rFonts w:hint="eastAsia"/>
                <w:sz w:val="18"/>
                <w:szCs w:val="18"/>
              </w:rPr>
              <w:t>类课程的教学工作量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学时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649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127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校内兼课教师承担</w:t>
            </w:r>
            <w:r>
              <w:rPr>
                <w:rFonts w:hint="eastAsia"/>
                <w:sz w:val="18"/>
                <w:szCs w:val="18"/>
              </w:rPr>
              <w:t>B</w:t>
            </w:r>
            <w:r>
              <w:rPr>
                <w:rFonts w:hint="eastAsia"/>
                <w:sz w:val="18"/>
                <w:szCs w:val="18"/>
              </w:rPr>
              <w:t>类课程的教学工作量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学时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4619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3932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128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校内兼课教师承担</w:t>
            </w:r>
            <w:r>
              <w:rPr>
                <w:rFonts w:hint="eastAsia"/>
                <w:sz w:val="18"/>
                <w:szCs w:val="18"/>
              </w:rPr>
              <w:t>C</w:t>
            </w:r>
            <w:r>
              <w:rPr>
                <w:rFonts w:hint="eastAsia"/>
                <w:sz w:val="18"/>
                <w:szCs w:val="18"/>
              </w:rPr>
              <w:t>类课程的教学工作量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学时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489.8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275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129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实际上课校外兼课教师数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129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130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校外兼课教师教学工作总量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学时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16483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11618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lastRenderedPageBreak/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131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校外兼课教师承担</w:t>
            </w:r>
            <w:r>
              <w:rPr>
                <w:rFonts w:hint="eastAsia"/>
                <w:sz w:val="18"/>
                <w:szCs w:val="18"/>
              </w:rPr>
              <w:t>A</w:t>
            </w:r>
            <w:r>
              <w:rPr>
                <w:rFonts w:hint="eastAsia"/>
                <w:sz w:val="18"/>
                <w:szCs w:val="18"/>
              </w:rPr>
              <w:t>类课程的教学工作量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学时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132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校外兼课教师承担</w:t>
            </w:r>
            <w:r>
              <w:rPr>
                <w:rFonts w:hint="eastAsia"/>
                <w:sz w:val="18"/>
                <w:szCs w:val="18"/>
              </w:rPr>
              <w:t>B</w:t>
            </w:r>
            <w:r>
              <w:rPr>
                <w:rFonts w:hint="eastAsia"/>
                <w:sz w:val="18"/>
                <w:szCs w:val="18"/>
              </w:rPr>
              <w:t>类课程的教学工作量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学时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4375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4410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133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校外兼课教师承担</w:t>
            </w:r>
            <w:r>
              <w:rPr>
                <w:rFonts w:hint="eastAsia"/>
                <w:sz w:val="18"/>
                <w:szCs w:val="18"/>
              </w:rPr>
              <w:t>C</w:t>
            </w:r>
            <w:r>
              <w:rPr>
                <w:rFonts w:hint="eastAsia"/>
                <w:sz w:val="18"/>
                <w:szCs w:val="18"/>
              </w:rPr>
              <w:t>类课程的教学工作量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学时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12108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7208</w:t>
            </w:r>
          </w:p>
        </w:tc>
      </w:tr>
      <w:tr w:rsidR="00DA4351" w:rsidTr="00994D3D">
        <w:trPr>
          <w:trHeight w:val="1083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六、实践教学与职业资格证书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编号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单位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2016-2017</w:t>
            </w:r>
            <w:r>
              <w:rPr>
                <w:rFonts w:hint="eastAsia"/>
                <w:b/>
                <w:bCs/>
                <w:sz w:val="18"/>
                <w:szCs w:val="18"/>
              </w:rPr>
              <w:t>学年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2015-2016</w:t>
            </w:r>
            <w:r>
              <w:rPr>
                <w:rFonts w:hint="eastAsia"/>
                <w:b/>
                <w:bCs/>
                <w:sz w:val="18"/>
                <w:szCs w:val="18"/>
              </w:rPr>
              <w:t>学年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134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校内实践基地建筑面积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平方米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3953.92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50517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135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实（验）训耗材经费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万元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34.66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29.13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136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校内实践基地设备总值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万元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4519.79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3676.04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137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校内实践基地当年新增设备值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万元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435.06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700.27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138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校内实践教学基地总工位数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8325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7180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139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校内实践基地设备总数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台套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8325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7180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140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校内实践基地大型设备数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台套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34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141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校内实践基地学年校内使用频率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人时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1511234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31491894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142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校内实践基地学年社会使用频率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人时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3804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143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校内实践基地原材料（耗材）费用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万元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34.13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34.58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144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校内实践基地设备维护费用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万元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18.06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9.52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145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校内实践基地专职管理人员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51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146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校内实践基地兼职管理人员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111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147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校外实习实训基地数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115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148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校外实习实训基地接待学生量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人次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11361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14594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149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校外实习实训基地基地使用总时间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人天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3867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4133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150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生均校外实习实训基地基地使用时间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天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151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校外实习实训基地接受半年顶岗实</w:t>
            </w:r>
          </w:p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习学生数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448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402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152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有住宿条件校外实习实训基地数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12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153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发放学生实习补贴校外实习实训基地数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25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154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校外实习实训基地接收应届毕业生就业数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133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155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需学校向基地支付专项实习经费的校外实习实训基地数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156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学校向基地支付专项实习经费的平均标准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元</w:t>
            </w:r>
            <w:r>
              <w:rPr>
                <w:rFonts w:hint="eastAsia"/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</w:rPr>
              <w:t>生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58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lastRenderedPageBreak/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157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学校向校外实习实训基地派指导教师</w:t>
            </w:r>
            <w:r>
              <w:rPr>
                <w:rFonts w:hint="eastAsia"/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</w:rPr>
              <w:t>学生管理人员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人次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868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1030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158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顶岗实习专业（不含专业方向）数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38</w:t>
            </w:r>
            <w:r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159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顶岗实习应届毕业生数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4210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3338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160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企业录用顶岗实习应届毕业生数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1805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161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应届毕业生顶岗实习对口人数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3115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2612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162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顶岗实习单位总数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3432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2243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163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顶岗实习学生总数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4207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3302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164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顶岗实习学生参加保险数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1973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2587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165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学校职业技能鉴定机构可鉴定工种</w:t>
            </w:r>
            <w:r>
              <w:rPr>
                <w:rFonts w:hint="eastAsia"/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</w:rPr>
              <w:t>证书数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种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24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166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学校职业技能鉴定机构可鉴定高级以上工种</w:t>
            </w:r>
            <w:r>
              <w:rPr>
                <w:rFonts w:hint="eastAsia"/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</w:rPr>
              <w:t>证书数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种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8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167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学校职业技能鉴定机构社会鉴定数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人次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168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学校职业技能鉴定机构在校生鉴定数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人次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5448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5928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169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获取“双证书”的应届实际毕业生数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3144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3359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170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其中：获得初级职业资格证书的应届</w:t>
            </w:r>
          </w:p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实际毕业生数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171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获得中级职业资格证书的应届实际</w:t>
            </w:r>
          </w:p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毕业生数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842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172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获得高级职业资格证书的应届实际</w:t>
            </w:r>
          </w:p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毕业生数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326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173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获得无等级级职业资格证书的应届</w:t>
            </w:r>
          </w:p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实际毕业生数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2096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693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174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应届毕业生专业（不含专业方向）数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39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40</w:t>
            </w:r>
            <w:r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175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可以获得高级职业资格证书的应届</w:t>
            </w:r>
          </w:p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毕业生专业（不含专业方向）数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176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可以获取高级以上职业资格证书的</w:t>
            </w:r>
          </w:p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专业名称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专业代码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2017</w:t>
            </w:r>
            <w:r>
              <w:rPr>
                <w:rFonts w:hint="eastAsia"/>
                <w:sz w:val="18"/>
                <w:szCs w:val="18"/>
              </w:rPr>
              <w:t>年该专业应届预计毕业生数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获取高级以上职业资格证书的</w:t>
            </w:r>
            <w:r>
              <w:rPr>
                <w:rFonts w:hint="eastAsia"/>
                <w:sz w:val="18"/>
                <w:szCs w:val="18"/>
              </w:rPr>
              <w:t>2017</w:t>
            </w:r>
            <w:r>
              <w:rPr>
                <w:rFonts w:hint="eastAsia"/>
                <w:sz w:val="18"/>
                <w:szCs w:val="18"/>
              </w:rPr>
              <w:t>年该专业应届实际毕业生数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177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按专业进行统计，每个专业一行。请自行添加行数。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电子商务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620405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122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620505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94</w:t>
            </w:r>
          </w:p>
        </w:tc>
      </w:tr>
      <w:tr w:rsidR="00DA4351" w:rsidTr="00994D3D">
        <w:trPr>
          <w:trHeight w:val="807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七、产学合作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编号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单位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2016-2017</w:t>
            </w:r>
            <w:r>
              <w:rPr>
                <w:rFonts w:hint="eastAsia"/>
                <w:b/>
                <w:bCs/>
                <w:sz w:val="18"/>
                <w:szCs w:val="18"/>
              </w:rPr>
              <w:t>学年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2015-2016</w:t>
            </w:r>
            <w:r>
              <w:rPr>
                <w:rFonts w:hint="eastAsia"/>
                <w:b/>
                <w:bCs/>
                <w:sz w:val="18"/>
                <w:szCs w:val="18"/>
              </w:rPr>
              <w:t>学年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lastRenderedPageBreak/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178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产学合作企业数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86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179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其中：外资企业数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180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产学合作专业（不含专业方向）数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181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产学合作企业接收顶岗实习学生数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587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456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182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其中：外资企业接收顶岗实习学生数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183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产学合作企业接收毕业生就业数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94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184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与产学合作企业订单培养数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214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185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与产学合作企业共同开发课程数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门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186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与产学合作企业共同开发教材数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种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187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其中：与外资企业共同开发教材数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种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188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产学合作企业支持学校兼职教师数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27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189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产学合作企业对学校捐赠设备总值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万元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190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产学合作企业对学校准捐赠设备总值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万元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191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学校为产学合作企业技术服务年收入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万元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192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学校为产学合作企业年培训员工数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人天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193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学校为社会培训数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人天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354872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6981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194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与专业相关的社会技术培训总数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人天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195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专任教师主持横向在研课题到款金额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万元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45.5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15.5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196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专任教师主持纵向向在研课题到款金额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万元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198.94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50.3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197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面向社会开展的师资培训总数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人天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354872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6981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198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面向社会开展的下岗职工培训总数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人天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199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面向社会开展的农民工培训总数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人天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面向社会开展的农民培训总数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人天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201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横向技术服务到款额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万元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202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纵向科研经费到款额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万元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22.1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5.6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203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技术交易到款额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万元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204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非学历培训到款额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万元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151.89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187.82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205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公益性培训服务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人日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A4351" w:rsidTr="00994D3D">
        <w:trPr>
          <w:trHeight w:val="807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八、教学改革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编号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单位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2016-2017</w:t>
            </w:r>
            <w:r>
              <w:rPr>
                <w:rFonts w:hint="eastAsia"/>
                <w:b/>
                <w:bCs/>
                <w:sz w:val="18"/>
                <w:szCs w:val="18"/>
              </w:rPr>
              <w:t>学年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2015-2016</w:t>
            </w:r>
            <w:r>
              <w:rPr>
                <w:rFonts w:hint="eastAsia"/>
                <w:b/>
                <w:bCs/>
                <w:sz w:val="18"/>
                <w:szCs w:val="18"/>
              </w:rPr>
              <w:t>学年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lastRenderedPageBreak/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206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教学改革及研究经费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万元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123.17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102.66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207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课程建设专项经费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万元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9.37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208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技能大赛专项经费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万元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29.79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>9.84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209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学生社团协会数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39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210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学生校园文化体育活动参与总人数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人次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4125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3789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211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技能大赛学生参与总人数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人次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10987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9843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212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设置专业（不含专业方向）数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213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引进国外课程标准数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门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214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引进国外专业教学标准数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215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开设的课程总门数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门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1656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1557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216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开设的公共选修课总门数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门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51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217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校企合作开发课程总门数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门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218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专业核心课程总门数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门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775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683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219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班级总数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249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220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现代学徒制试点专业数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221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现代学徒制试点规模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222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现代学徒制合作企业数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A4351" w:rsidTr="00994D3D">
        <w:trPr>
          <w:trHeight w:val="2258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223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教学成果奖（国家和省级）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rFonts w:hint="eastAsia"/>
                <w:sz w:val="18"/>
                <w:szCs w:val="18"/>
              </w:rPr>
              <w:t>个：《现代学徒制人才培养模式研究与实践——以汽车检测与维修专业为例》</w:t>
            </w:r>
            <w:r>
              <w:rPr>
                <w:rFonts w:hint="eastAsia"/>
                <w:sz w:val="18"/>
                <w:szCs w:val="18"/>
              </w:rPr>
              <w:t>2014</w:t>
            </w:r>
            <w:r>
              <w:rPr>
                <w:rFonts w:hint="eastAsia"/>
                <w:sz w:val="18"/>
                <w:szCs w:val="18"/>
              </w:rPr>
              <w:t>年度；《高职学生职业道德教育微课程协同开发》</w:t>
            </w:r>
            <w:r>
              <w:rPr>
                <w:rFonts w:hint="eastAsia"/>
                <w:sz w:val="18"/>
                <w:szCs w:val="18"/>
              </w:rPr>
              <w:t>2014</w:t>
            </w:r>
            <w:r>
              <w:rPr>
                <w:rFonts w:hint="eastAsia"/>
                <w:sz w:val="18"/>
                <w:szCs w:val="18"/>
              </w:rPr>
              <w:t>年度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224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央财支持高职院校提升专业服务</w:t>
            </w:r>
          </w:p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产业发展能力项目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rFonts w:hint="eastAsia"/>
                <w:sz w:val="18"/>
                <w:szCs w:val="18"/>
              </w:rPr>
              <w:t>个：生物教育专业；美术教育专业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225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中央财政支持实训基地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226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省级实训基地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个：机电一体化省级实训基地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227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省级大学生校外实践教学基地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228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省级示范性专业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229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省级重点专业（不含培育专业）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lastRenderedPageBreak/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230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省级品牌专业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231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省级特色专业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232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精品开放课程（含精品课程、精品</w:t>
            </w:r>
          </w:p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资源共享课、视频公开课）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DA4351" w:rsidTr="00994D3D">
        <w:trPr>
          <w:trHeight w:val="73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九、招生就业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编号</w:t>
            </w:r>
          </w:p>
        </w:tc>
        <w:tc>
          <w:tcPr>
            <w:tcW w:w="3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单位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2016-2017</w:t>
            </w:r>
            <w:r>
              <w:rPr>
                <w:rFonts w:hint="eastAsia"/>
                <w:b/>
                <w:bCs/>
                <w:sz w:val="18"/>
                <w:szCs w:val="18"/>
              </w:rPr>
              <w:t>学年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2015-2016</w:t>
            </w:r>
            <w:r>
              <w:rPr>
                <w:rFonts w:hint="eastAsia"/>
                <w:b/>
                <w:bCs/>
                <w:sz w:val="18"/>
                <w:szCs w:val="18"/>
              </w:rPr>
              <w:t>学年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233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成人高职计划招生数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338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116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234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成人高职实际录取数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/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117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235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成人高职实际报到数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/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117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236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全日制高职计划招生数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4600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4616.00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237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全日制高职实际录取数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4338.00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238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全日制高职实际报到数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3546.00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239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其中：通过自主招生录取并实际报到</w:t>
            </w:r>
          </w:p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的中职起点学生数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240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通过自主招生录取并实际报到</w:t>
            </w:r>
          </w:p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的除中职外起点学生数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241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通过“</w:t>
            </w:r>
            <w:r>
              <w:rPr>
                <w:rFonts w:hint="eastAsia"/>
                <w:sz w:val="18"/>
                <w:szCs w:val="18"/>
              </w:rPr>
              <w:t>3+2</w:t>
            </w:r>
            <w:r>
              <w:rPr>
                <w:rFonts w:hint="eastAsia"/>
                <w:sz w:val="18"/>
                <w:szCs w:val="18"/>
              </w:rPr>
              <w:t>”中高职对接录取</w:t>
            </w:r>
          </w:p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并实际报到的学生数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52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242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通过“</w:t>
            </w:r>
            <w:r>
              <w:rPr>
                <w:rFonts w:hint="eastAsia"/>
                <w:sz w:val="18"/>
                <w:szCs w:val="18"/>
              </w:rPr>
              <w:t>3+</w:t>
            </w:r>
            <w:r>
              <w:rPr>
                <w:rFonts w:hint="eastAsia"/>
                <w:sz w:val="18"/>
                <w:szCs w:val="18"/>
              </w:rPr>
              <w:t>证书”录取并实际报到的学生数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113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243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“五年一贯制”第四学年转段录取并实际报到的学生数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470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244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普通高考统考招生计划数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4128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245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普通高考统考招生录取中，省教育考试院公布的第一志愿投档总数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2508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479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246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通过普通高考统考招生录取并实际报到的学生数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2354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3202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247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省外招生录取并实际报到的学生数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248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珠三角地区生源实际报到的学生数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466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249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粤东西北地区生源实际报到的学生数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3041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2719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250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全日制高职应届毕业生数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4061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3288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251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日毕业生就业数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%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3798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3659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252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毕业生</w:t>
            </w:r>
            <w:r>
              <w:rPr>
                <w:rFonts w:hint="eastAsia"/>
                <w:sz w:val="18"/>
                <w:szCs w:val="18"/>
              </w:rPr>
              <w:t>9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日对口就业人数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%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2434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2588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253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毕业生</w:t>
            </w:r>
            <w:r>
              <w:rPr>
                <w:rFonts w:hint="eastAsia"/>
                <w:sz w:val="18"/>
                <w:szCs w:val="18"/>
              </w:rPr>
              <w:t>9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日就业平均起薪线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元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2355.51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2072.28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254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日本地市就业人数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945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945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lastRenderedPageBreak/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255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日本省市就业人数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3628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3589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256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日本区域就业人数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3653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3612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257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日到粤东西北地区就业人数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3556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1675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258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日到珠三角地区就业人数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1796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259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留在当地就业的应届毕业生人数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851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927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260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到中小微企业等基层服务的应届</w:t>
            </w:r>
          </w:p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毕业生人数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777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1321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261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到国家骨干企业就业的应届毕业生人数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55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262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应届毕业生中，理工农医类专业学生数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1167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923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263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应届毕业生对母校满意的人数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3471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2630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264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应届毕业生中自主创业人数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265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雇主满意度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%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78.3</w:t>
            </w:r>
          </w:p>
        </w:tc>
      </w:tr>
      <w:tr w:rsidR="00DA4351" w:rsidTr="00994D3D">
        <w:trPr>
          <w:trHeight w:val="753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十、奖助学</w:t>
            </w:r>
          </w:p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情况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编号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单位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2016-2017</w:t>
            </w:r>
            <w:r>
              <w:rPr>
                <w:rFonts w:hint="eastAsia"/>
                <w:b/>
                <w:bCs/>
                <w:sz w:val="18"/>
                <w:szCs w:val="18"/>
              </w:rPr>
              <w:t>学年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2015-2016</w:t>
            </w:r>
            <w:r>
              <w:rPr>
                <w:rFonts w:hint="eastAsia"/>
                <w:b/>
                <w:bCs/>
                <w:sz w:val="18"/>
                <w:szCs w:val="18"/>
              </w:rPr>
              <w:t>学年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266</w:t>
            </w:r>
          </w:p>
        </w:tc>
        <w:tc>
          <w:tcPr>
            <w:tcW w:w="3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奖助总人数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5152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5026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267</w:t>
            </w:r>
          </w:p>
        </w:tc>
        <w:tc>
          <w:tcPr>
            <w:tcW w:w="3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奖助总金额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万元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1092.38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1118.364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268</w:t>
            </w:r>
          </w:p>
        </w:tc>
        <w:tc>
          <w:tcPr>
            <w:tcW w:w="3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奖学金发放总人数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2192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269</w:t>
            </w:r>
          </w:p>
        </w:tc>
        <w:tc>
          <w:tcPr>
            <w:tcW w:w="3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奖学金发放总金额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万元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235.84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231.35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270</w:t>
            </w:r>
          </w:p>
        </w:tc>
        <w:tc>
          <w:tcPr>
            <w:tcW w:w="3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助学金发放总人数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1631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271</w:t>
            </w:r>
          </w:p>
        </w:tc>
        <w:tc>
          <w:tcPr>
            <w:tcW w:w="3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助学金发放总金额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万元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511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272</w:t>
            </w:r>
          </w:p>
        </w:tc>
        <w:tc>
          <w:tcPr>
            <w:tcW w:w="3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助学贷款发放总人数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344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273</w:t>
            </w:r>
          </w:p>
        </w:tc>
        <w:tc>
          <w:tcPr>
            <w:tcW w:w="3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助学贷款发放总金额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万元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205.4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186.78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274</w:t>
            </w:r>
          </w:p>
        </w:tc>
        <w:tc>
          <w:tcPr>
            <w:tcW w:w="3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勤工助学总人数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250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275</w:t>
            </w:r>
          </w:p>
        </w:tc>
        <w:tc>
          <w:tcPr>
            <w:tcW w:w="3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勤工助学奖助总金额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万元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28.39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21.597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276</w:t>
            </w:r>
          </w:p>
        </w:tc>
        <w:tc>
          <w:tcPr>
            <w:tcW w:w="3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困难补助总人数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315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578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277</w:t>
            </w:r>
          </w:p>
        </w:tc>
        <w:tc>
          <w:tcPr>
            <w:tcW w:w="3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困难补助发放总金额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万元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34.15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67.787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278</w:t>
            </w:r>
          </w:p>
        </w:tc>
        <w:tc>
          <w:tcPr>
            <w:tcW w:w="3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减免学杂费总人数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157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279</w:t>
            </w:r>
          </w:p>
        </w:tc>
        <w:tc>
          <w:tcPr>
            <w:tcW w:w="3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减免学杂费总金额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万元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108.6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99.85</w:t>
            </w:r>
          </w:p>
        </w:tc>
      </w:tr>
      <w:tr w:rsidR="00DA4351" w:rsidTr="00994D3D">
        <w:trPr>
          <w:trHeight w:val="84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十一、落实政策情况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编号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单位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2017</w:t>
            </w:r>
            <w:r>
              <w:rPr>
                <w:rFonts w:hint="eastAsia"/>
                <w:b/>
                <w:bCs/>
                <w:sz w:val="18"/>
                <w:szCs w:val="18"/>
              </w:rPr>
              <w:t>学年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2016</w:t>
            </w:r>
            <w:r>
              <w:rPr>
                <w:rFonts w:hint="eastAsia"/>
                <w:b/>
                <w:bCs/>
                <w:sz w:val="18"/>
                <w:szCs w:val="18"/>
              </w:rPr>
              <w:t>学年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280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年生均财政拨款水平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元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7441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4613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281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年财政拨款专项经费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元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8240000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8000000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282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教职员工额定编制数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802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283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在岗教职员工总数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720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284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实习企业财政经费补贴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元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285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企业实习责任保险补贴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元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A4351" w:rsidTr="00994D3D">
        <w:trPr>
          <w:trHeight w:val="45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286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企业兼职教师财政补贴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元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4351" w:rsidRDefault="00DA4351" w:rsidP="00994D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</w:tbl>
    <w:p w:rsidR="00DA4351" w:rsidRDefault="00DA4351" w:rsidP="00DA4351">
      <w:pPr>
        <w:rPr>
          <w:rFonts w:hint="eastAsia"/>
        </w:rPr>
      </w:pPr>
    </w:p>
    <w:p w:rsidR="00526FBB" w:rsidRDefault="00526FBB"/>
    <w:sectPr w:rsidR="00526FBB" w:rsidSect="00DA4351">
      <w:headerReference w:type="default" r:id="rId8"/>
      <w:pgSz w:w="11906" w:h="16838"/>
      <w:pgMar w:top="1440" w:right="1800" w:bottom="1440" w:left="1800" w:header="851" w:footer="992" w:gutter="0"/>
      <w:pgNumType w:start="5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7D84" w:rsidRDefault="00B47D84" w:rsidP="00DA4351">
      <w:r>
        <w:separator/>
      </w:r>
    </w:p>
  </w:endnote>
  <w:endnote w:type="continuationSeparator" w:id="0">
    <w:p w:rsidR="00B47D84" w:rsidRDefault="00B47D84" w:rsidP="00DA43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7D84" w:rsidRDefault="00B47D84" w:rsidP="00DA4351">
      <w:r>
        <w:separator/>
      </w:r>
    </w:p>
  </w:footnote>
  <w:footnote w:type="continuationSeparator" w:id="0">
    <w:p w:rsidR="00B47D84" w:rsidRDefault="00B47D84" w:rsidP="00DA43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351" w:rsidRPr="00DA4351" w:rsidRDefault="00DA4351" w:rsidP="00DA4351">
    <w:pPr>
      <w:pStyle w:val="a3"/>
      <w:tabs>
        <w:tab w:val="clear" w:pos="8306"/>
        <w:tab w:val="right" w:pos="9214"/>
      </w:tabs>
      <w:ind w:leftChars="-67" w:left="-141" w:rightChars="-432" w:right="-907" w:firstLineChars="217" w:firstLine="456"/>
      <w:jc w:val="both"/>
      <w:rPr>
        <w:sz w:val="21"/>
        <w:szCs w:val="21"/>
        <w:u w:val="single"/>
      </w:rPr>
    </w:pPr>
    <w:r>
      <w:rPr>
        <w:rFonts w:ascii="楷体_GB2312" w:eastAsia="楷体_GB2312" w:hint="eastAsia"/>
        <w:noProof/>
        <w:sz w:val="21"/>
        <w:szCs w:val="21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990600</wp:posOffset>
          </wp:positionH>
          <wp:positionV relativeFrom="page">
            <wp:posOffset>457200</wp:posOffset>
          </wp:positionV>
          <wp:extent cx="323850" cy="323850"/>
          <wp:effectExtent l="19050" t="0" r="0" b="0"/>
          <wp:wrapNone/>
          <wp:docPr id="1" name="Picture 1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楷体_GB2312" w:eastAsia="楷体_GB2312" w:hint="eastAsia"/>
        <w:sz w:val="21"/>
        <w:szCs w:val="21"/>
      </w:rPr>
      <w:t xml:space="preserve">汕头职业技术学院 </w:t>
    </w:r>
    <w:r>
      <w:rPr>
        <w:rFonts w:hint="eastAsia"/>
        <w:sz w:val="21"/>
        <w:szCs w:val="21"/>
      </w:rPr>
      <w:t xml:space="preserve">                                  </w:t>
    </w:r>
    <w:r>
      <w:rPr>
        <w:rFonts w:ascii="楷体_GB2312" w:eastAsia="楷体_GB2312" w:hint="eastAsia"/>
        <w:sz w:val="21"/>
        <w:szCs w:val="21"/>
      </w:rPr>
      <w:t>高等职业教育质量年度报告</w:t>
    </w:r>
    <w:r>
      <w:rPr>
        <w:rFonts w:hint="eastAsia"/>
        <w:sz w:val="21"/>
        <w:szCs w:val="21"/>
      </w:rPr>
      <w:t>（</w:t>
    </w:r>
    <w:r>
      <w:rPr>
        <w:rFonts w:hint="eastAsia"/>
        <w:sz w:val="21"/>
        <w:szCs w:val="21"/>
      </w:rPr>
      <w:t>2018</w:t>
    </w:r>
    <w:r>
      <w:rPr>
        <w:rFonts w:hint="eastAsia"/>
        <w:sz w:val="21"/>
        <w:szCs w:val="21"/>
      </w:rPr>
      <w:t>）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3873D2"/>
    <w:multiLevelType w:val="singleLevel"/>
    <w:tmpl w:val="5A3873D2"/>
    <w:lvl w:ilvl="0">
      <w:start w:val="3"/>
      <w:numFmt w:val="chineseCounting"/>
      <w:suff w:val="nothing"/>
      <w:lvlText w:val="（%1）"/>
      <w:lvlJc w:val="left"/>
    </w:lvl>
  </w:abstractNum>
  <w:abstractNum w:abstractNumId="1">
    <w:nsid w:val="5A4308CE"/>
    <w:multiLevelType w:val="singleLevel"/>
    <w:tmpl w:val="5A4308CE"/>
    <w:lvl w:ilvl="0">
      <w:start w:val="1"/>
      <w:numFmt w:val="chineseCounting"/>
      <w:suff w:val="nothing"/>
      <w:lvlText w:val="（%1）"/>
      <w:lvlJc w:val="left"/>
    </w:lvl>
  </w:abstractNum>
  <w:abstractNum w:abstractNumId="2">
    <w:nsid w:val="5A4446D6"/>
    <w:multiLevelType w:val="singleLevel"/>
    <w:tmpl w:val="5A4446D6"/>
    <w:lvl w:ilvl="0">
      <w:start w:val="5"/>
      <w:numFmt w:val="decimal"/>
      <w:lvlText w:val="%1."/>
      <w:lvlJc w:val="left"/>
      <w:pPr>
        <w:tabs>
          <w:tab w:val="num" w:pos="312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A4351"/>
    <w:rsid w:val="00526FBB"/>
    <w:rsid w:val="00B47D84"/>
    <w:rsid w:val="00DA4351"/>
    <w:rsid w:val="00EF4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35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DA43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DA4351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DA4351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DA43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A435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A43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A4351"/>
    <w:rPr>
      <w:sz w:val="18"/>
      <w:szCs w:val="18"/>
    </w:rPr>
  </w:style>
  <w:style w:type="character" w:customStyle="1" w:styleId="1Char">
    <w:name w:val="标题 1 Char"/>
    <w:basedOn w:val="a0"/>
    <w:link w:val="1"/>
    <w:rsid w:val="00DA4351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DA4351"/>
    <w:rPr>
      <w:rFonts w:ascii="Arial" w:eastAsia="黑体" w:hAnsi="Arial" w:cs="Times New Roman"/>
      <w:b/>
      <w:bCs/>
      <w:sz w:val="32"/>
      <w:szCs w:val="32"/>
    </w:rPr>
  </w:style>
  <w:style w:type="character" w:customStyle="1" w:styleId="3Char">
    <w:name w:val="标题 3 Char"/>
    <w:basedOn w:val="a0"/>
    <w:link w:val="3"/>
    <w:rsid w:val="00DA4351"/>
    <w:rPr>
      <w:rFonts w:ascii="Times New Roman" w:eastAsia="宋体" w:hAnsi="Times New Roman" w:cs="Times New Roman"/>
      <w:b/>
      <w:bCs/>
      <w:sz w:val="32"/>
      <w:szCs w:val="32"/>
    </w:rPr>
  </w:style>
  <w:style w:type="character" w:styleId="a5">
    <w:name w:val="Strong"/>
    <w:basedOn w:val="a0"/>
    <w:qFormat/>
    <w:rsid w:val="00DA4351"/>
    <w:rPr>
      <w:rFonts w:cs="Times New Roman"/>
      <w:b/>
      <w:bCs/>
      <w:szCs w:val="20"/>
    </w:rPr>
  </w:style>
  <w:style w:type="character" w:styleId="a6">
    <w:name w:val="annotation reference"/>
    <w:basedOn w:val="a0"/>
    <w:semiHidden/>
    <w:rsid w:val="00DA4351"/>
    <w:rPr>
      <w:sz w:val="21"/>
      <w:szCs w:val="21"/>
    </w:rPr>
  </w:style>
  <w:style w:type="character" w:styleId="a7">
    <w:name w:val="Hyperlink"/>
    <w:rsid w:val="00DA4351"/>
    <w:rPr>
      <w:strike w:val="0"/>
      <w:dstrike w:val="0"/>
      <w:color w:val="136EC2"/>
      <w:u w:val="single"/>
    </w:rPr>
  </w:style>
  <w:style w:type="character" w:styleId="a8">
    <w:name w:val="page number"/>
    <w:basedOn w:val="a0"/>
    <w:rsid w:val="00DA4351"/>
    <w:rPr>
      <w:szCs w:val="20"/>
    </w:rPr>
  </w:style>
  <w:style w:type="character" w:styleId="a9">
    <w:name w:val="FollowedHyperlink"/>
    <w:basedOn w:val="a0"/>
    <w:rsid w:val="00DA4351"/>
    <w:rPr>
      <w:color w:val="800080"/>
      <w:szCs w:val="20"/>
      <w:u w:val="single"/>
    </w:rPr>
  </w:style>
  <w:style w:type="character" w:customStyle="1" w:styleId="Char1">
    <w:name w:val="正文文本 Char"/>
    <w:link w:val="aa"/>
    <w:rsid w:val="00DA4351"/>
    <w:rPr>
      <w:rFonts w:ascii="Calibri" w:eastAsia="宋体" w:hAnsi="Calibri"/>
      <w:sz w:val="24"/>
      <w:szCs w:val="24"/>
    </w:rPr>
  </w:style>
  <w:style w:type="paragraph" w:styleId="ab">
    <w:name w:val="annotation text"/>
    <w:basedOn w:val="a"/>
    <w:link w:val="Char2"/>
    <w:semiHidden/>
    <w:unhideWhenUsed/>
    <w:rsid w:val="00DA4351"/>
    <w:pPr>
      <w:jc w:val="left"/>
    </w:pPr>
  </w:style>
  <w:style w:type="character" w:customStyle="1" w:styleId="Char2">
    <w:name w:val="批注文字 Char"/>
    <w:basedOn w:val="a0"/>
    <w:link w:val="ab"/>
    <w:uiPriority w:val="99"/>
    <w:semiHidden/>
    <w:rsid w:val="00DA4351"/>
    <w:rPr>
      <w:rFonts w:ascii="Times New Roman" w:eastAsia="宋体" w:hAnsi="Times New Roman" w:cs="Times New Roman"/>
      <w:szCs w:val="24"/>
    </w:rPr>
  </w:style>
  <w:style w:type="paragraph" w:styleId="ac">
    <w:name w:val="annotation subject"/>
    <w:basedOn w:val="ab"/>
    <w:next w:val="ab"/>
    <w:link w:val="Char3"/>
    <w:semiHidden/>
    <w:rsid w:val="00DA4351"/>
    <w:rPr>
      <w:b/>
      <w:bCs/>
    </w:rPr>
  </w:style>
  <w:style w:type="character" w:customStyle="1" w:styleId="Char3">
    <w:name w:val="批注主题 Char"/>
    <w:basedOn w:val="Char2"/>
    <w:link w:val="ac"/>
    <w:semiHidden/>
    <w:rsid w:val="00DA4351"/>
    <w:rPr>
      <w:b/>
      <w:bCs/>
    </w:rPr>
  </w:style>
  <w:style w:type="paragraph" w:styleId="aa">
    <w:name w:val="Body Text"/>
    <w:basedOn w:val="a"/>
    <w:link w:val="Char1"/>
    <w:rsid w:val="00DA4351"/>
    <w:pPr>
      <w:widowControl/>
      <w:spacing w:after="120"/>
      <w:jc w:val="left"/>
    </w:pPr>
    <w:rPr>
      <w:rFonts w:ascii="Calibri" w:hAnsi="Calibri" w:cstheme="minorBidi"/>
      <w:sz w:val="24"/>
    </w:rPr>
  </w:style>
  <w:style w:type="character" w:customStyle="1" w:styleId="Char10">
    <w:name w:val="正文文本 Char1"/>
    <w:basedOn w:val="a0"/>
    <w:link w:val="aa"/>
    <w:uiPriority w:val="99"/>
    <w:semiHidden/>
    <w:rsid w:val="00DA4351"/>
    <w:rPr>
      <w:rFonts w:ascii="Times New Roman" w:eastAsia="宋体" w:hAnsi="Times New Roman" w:cs="Times New Roman"/>
      <w:szCs w:val="24"/>
    </w:rPr>
  </w:style>
  <w:style w:type="paragraph" w:customStyle="1" w:styleId="CharChar1">
    <w:name w:val=" Char Char1"/>
    <w:basedOn w:val="a"/>
    <w:rsid w:val="00DA4351"/>
  </w:style>
  <w:style w:type="paragraph" w:customStyle="1" w:styleId="Char4">
    <w:name w:val=" Char"/>
    <w:basedOn w:val="a"/>
    <w:rsid w:val="00DA4351"/>
    <w:rPr>
      <w:rFonts w:ascii="Tahoma" w:hAnsi="Tahoma"/>
      <w:sz w:val="24"/>
      <w:szCs w:val="20"/>
    </w:rPr>
  </w:style>
  <w:style w:type="paragraph" w:styleId="ad">
    <w:name w:val="Balloon Text"/>
    <w:basedOn w:val="a"/>
    <w:link w:val="Char5"/>
    <w:semiHidden/>
    <w:rsid w:val="00DA4351"/>
    <w:rPr>
      <w:sz w:val="18"/>
      <w:szCs w:val="18"/>
    </w:rPr>
  </w:style>
  <w:style w:type="character" w:customStyle="1" w:styleId="Char5">
    <w:name w:val="批注框文本 Char"/>
    <w:basedOn w:val="a0"/>
    <w:link w:val="ad"/>
    <w:semiHidden/>
    <w:rsid w:val="00DA4351"/>
    <w:rPr>
      <w:rFonts w:ascii="Times New Roman" w:eastAsia="宋体" w:hAnsi="Times New Roman" w:cs="Times New Roman"/>
      <w:sz w:val="18"/>
      <w:szCs w:val="18"/>
    </w:rPr>
  </w:style>
  <w:style w:type="paragraph" w:styleId="10">
    <w:name w:val="toc 1"/>
    <w:basedOn w:val="a"/>
    <w:next w:val="a"/>
    <w:rsid w:val="00DA4351"/>
  </w:style>
  <w:style w:type="paragraph" w:styleId="ae">
    <w:name w:val="Normal (Web)"/>
    <w:basedOn w:val="a"/>
    <w:rsid w:val="00DA4351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20">
    <w:name w:val="toc 2"/>
    <w:basedOn w:val="a"/>
    <w:next w:val="a"/>
    <w:rsid w:val="00DA4351"/>
    <w:pPr>
      <w:ind w:leftChars="200" w:left="420"/>
    </w:pPr>
  </w:style>
  <w:style w:type="paragraph" w:customStyle="1" w:styleId="Char11">
    <w:name w:val="Char1"/>
    <w:basedOn w:val="a"/>
    <w:rsid w:val="00DA4351"/>
    <w:pPr>
      <w:widowControl/>
      <w:spacing w:after="160" w:line="240" w:lineRule="exact"/>
      <w:jc w:val="left"/>
    </w:pPr>
    <w:rPr>
      <w:szCs w:val="20"/>
    </w:rPr>
  </w:style>
  <w:style w:type="paragraph" w:customStyle="1" w:styleId="Style1">
    <w:name w:val="_Style 1"/>
    <w:basedOn w:val="a"/>
    <w:qFormat/>
    <w:rsid w:val="00DA4351"/>
    <w:pPr>
      <w:ind w:firstLineChars="200" w:firstLine="420"/>
    </w:pPr>
  </w:style>
  <w:style w:type="table" w:styleId="af">
    <w:name w:val="Table Grid"/>
    <w:basedOn w:val="a1"/>
    <w:rsid w:val="00DA435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0522C-180C-432D-8A58-EC42F4EB7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1665</Words>
  <Characters>9492</Characters>
  <Application>Microsoft Office Word</Application>
  <DocSecurity>0</DocSecurity>
  <Lines>79</Lines>
  <Paragraphs>22</Paragraphs>
  <ScaleCrop>false</ScaleCrop>
  <Company/>
  <LinksUpToDate>false</LinksUpToDate>
  <CharactersWithSpaces>11135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2018-01-19T07:33:00Z</dcterms:created>
  <dcterms:modified xsi:type="dcterms:W3CDTF">2018-01-19T07:44:00Z</dcterms:modified>
</cp:coreProperties>
</file>