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汕头经济特区纺织服装产业促进条例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r>
        <w:rPr>
          <w:rFonts w:ascii="Times New Roman" w:eastAsia="楷体_GB2312" w:hAnsi="Times New Roman" w:cs="楷体_GB2312" w:hint="eastAsia"/>
          <w:bCs/>
          <w:spacing w:val="0"/>
          <w:sz w:val="32"/>
          <w:szCs w:val="32"/>
          <w:shd w:val="clear" w:color="auto" w:fill="FFFFFF"/>
        </w:rPr>
        <w:t>（2025年12月30日汕头市第十五届人民代表大会常务委员会第三十五次会议通过）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规划与集群培育</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创新与绿色发展</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品牌与市场开拓</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要素与服务保障</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为了促进纺织服装产业转型升级，推动高质量发展，建设纺织服装产业强市，根据有关法律、行政法规的基本原则，结合汕头经济特区（以下简称特区）实际，制定本条例。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本条例适用于特区范围内促进纺织服装产业发展的相关活动。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本条例所称纺织服装产业，包括纺织服装研发、设计、制造、销售、服务等相关产业。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纺织服装产业促进工作遵循市场主导、政府引导、协同发展、创新驱动、绿色低碳的原则。</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市人民政府应当将纺织服装产业发展纳入国民经济和社会发展相关规划，统筹纺织服装产业促进工作，建立健全工作协调机制，及时解决纺织服装产业发展中的重大问题。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相关区人民政府（含经济功能区管委会，下同）负责组织辖区内促进纺织服装产业发展工作，开展产业运行分析，推进政策研究制定，并根据产业协作发展需要共同建立跨区域协作机制。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市、区工业和信息化主管部门负责对本行政区域内纺织服装产业促进工作进行综合协调、服务指导和监督检查。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发展改革、教育、科技、财政、人力资源社会保障、自然资源、生态环境、商务、市场监督管理、投资促进等有关部门应当按照职责分工，做好纺织服装产业促进相关工作。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市、区人民政府统筹安排财政资金支持纺织服装产业促进工作，发挥各类专项资金、产业基金的引导和保障作用，鼓励社会资本参与支持纺织服装产业发展。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市、区工业和信息化等有关部门应当统筹用好资金，保障纺织服装产业规划编制、技术研发、产业升级、人才培育和政府服务等产业促进工作。</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纺织服装产业相关行业协会、商会应当发挥资源对接、服务引领和专业协调的功能，加强行业自律，引导企业依法经营、有序竞争，维护企业合法权益，促进纺织服装产业健康发展。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市人民政府设立纺织服装产业专家咨询委员会。专家咨询委员会由相关领域专业机构和人员组成，为纺织服装产业发展战略、规划和政策制订等重要事项提供专业咨询意见。</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规划与集群培育</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市工业和信息化主管部门应当会同有关部门和行业协会、商会等编制纺织服装产业发展专项规划，经市人民政府批准后实施。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纺织服装产业发展专项规划应当明确特区纺织服装产业发展总体目标、空间布局、发展方向、主要任务、重点领域和保障措施等内容，推动构建产业链配套衔接、大中小微企业合理分工、产学研用协同联动的产业格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相关区人民政府根据纺织服装产业发展规划，结合区域实际制定纺织服装产业发展实施方案。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市工业和信息化主管部门应当会同有关部门和行业协会、商会等编制纺织服装产业链图谱，建立纺织服装产业基础数据库，动态监测纺织服装产业发展状况，为研究制定产业政策提供参考。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市工业和信息化主管部门应当每年组织开展纺织服装产业高质量发展综合评估，按照评估结果确定纺织服装产业促进工作重点，优化产业扶持措施。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工业和信息化等有关部门应当建立健全分层分类梯度培育体系，培育发展特色鲜明、协作互补、产业配套完备、聚集效应显著的纺织服装全产业链，推动创新型中小企业、专精特新企业、独角兽企业、高新技术企业、上市企业协同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支持关联度高、品牌和技术优势明显的企业采取并购重组、参股控股、挂牌上市等方式扩大规模，打造行业领军企业。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鼓励纺织服装企业优化产业布局，加强与健康医疗、新能源、环境保护、文化旅游等跨领域产业链协作，拓展跨行业应用场景，扩大产品应用领域和空间。</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市、区人民政府及其有关部门应当围绕纺织服装产业链，制定并实施重点招商项目引进计划，综合运用以会招商、以商招商、网络招商等多种方式，开展全产业链招商工作，提升招商引资项目的落地效能。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市、区工业和信息化等有关部门应当为纺织服装企业开展项目、技术、产品等对接交流活动搭建平台，促进产业链协作配套。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支持有条件的地区设立市场化、专业化机构开展招商活动，并完善相应的激励机制。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市、区工业和信息化主管部门应当会同商务、自然资源、投资促进等有关部门结合纺织服装产业发展专项规划和区域实际，采取下列措施加快培育纺织服装产业集群：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（一）加快完善纺织服装产业园区、专业市场、商务会展、仓储物流等重要基础设施，并在用地、资金、能源、环境等要素保障方面给予支持；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（二）鼓励专业运营机构参与产业园区改造运营，推进低效用地再开发，提高土地利用率，促进传统产业集聚区向集约高效的现代化产业园区转型发展；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（三）推进纺织服装制造业项目集中入驻产业园区，引导平台型、渠道型、供应链管理型贸易企业以及研发设计、技术咨询、检验检测、电子商务、外贸服务等专业服务机构入驻产业园区；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（四）统筹促进产城融合发展，合理布局产业园区及周边区域生活、医疗、教育等公共服务设施，支持有条件的地区规划建设纺织服装工业重镇、商贸强镇。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相关区人民政府及其有关部门应当统筹产业集聚区、村镇工业集聚区优势资源，推进县域特色产业园区建设，承接国内外转移的优质纺织服装产业项目。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鼓励纺织服装产业园区按照优势互补、产业联动、市场导向、利益共享的原则，与国内外园区、机构、组织、企业开展产业发展合作。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探索实行飞地经济等合作模式，通过联合共建、委托管理等方式，整合或者托管其他园区，建设跨区域合作产业园区。</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创新与绿色发展</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市、区科技、工业和信息化等有关部门应当定期发布纺织服装产业关键技术攻关指南，推动纺织服装技术研发、关键工艺与高端产品突破。采用“揭榜挂帅”等方式开展纺织服装领域技术攻关，促进创业创新资源高效对接，实现产业技术创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引导纺织服装企业加大研发投入，开展高性能纤维材料、智能化生产设备、数字化设计与制造等关键核心技术攻关，支持有条件的企业建立内部科研创新机构。对在纺织服装行业科研、创新中作出突出贡献的企业按照规定给予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市、区科技、工业和信息化等有关部门应当推动纺织服装产学研用合作对接，鼓励和引导企业与高等学校、科研院所、专业机构等联合开展关键技术与装备、行业成套应用解决方案攻关和试点应用，为新产品、新技术、新材料的研发和成果转化提供基础条件和技术支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支持企业通过自主建设、联合研发、校企共建等方式在国内外开展研发创新，利用国内外高端人才与技术优势研发形成科技成果，在特区实现成果转化。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市、区工业和信息化、科技等有关部门应当组织开展纺织服装产业先进适用技术推广，提供企业数字化转型所需的软硬件服务，推动移动互联网、人工智能、虚拟技术、云计算、大数据等新一代信息技术与纺织服装产业融合创新应用，提高纺织服装产业数字化、智能化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市工业和信息化主管部门应当推进纺织服装产业集群数字化转型公共服务平台建设，归集和整合全链条数字要素，推动数据资源的开放共享和开发应用。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鼓励发展智慧物流，建设纺织服装配送信息化平台，支持整合电子商务、产品批发、智慧快递、工厂直销末端配送网点，推动产业集群与国内物流行业龙头企业共建智能共配中心，促进全链条流通便捷化。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市、区工业和信息化部门应当会同发展改革、生态环境等有关部门加强服务指导和监督管理，引导企业依法开展设备更新、技术改造和污染治理，鼓励应用先进节能降碳技术、产品和绿色原辅材料，淘汰落后生产工艺和设备，推进废旧纺织品循环利用，支持企业申报绿色工厂、绿色设计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相关区人民政府应当推进印染专业园区规范化建设，推行印染企业集中入园，加强专业化运维管理，鼓励印染企业付费共享行业关键无污染技术。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市、区生态环境部门应当会同发展改革、工业和信息化、财政等有关部门探索建立排污权动态管理、储备和交易机制，提高资源配置效率，优先支持单位产品能耗低、污染物排放强度小、环境信用好的优质企业发展需求。</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品牌与市场开拓</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市、区人民政府及其有关部门应当推动建设纺织服装工业设计平台，鼓励和引导企业与专业设计机构、人才合作，提高产品、工艺、包装等设计创新水平，加速相关设计成果市场转化。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支持纺织服装企业、行业协会、商会以及相关机构举办纺织服装创意设计比赛、设计成果展示等活动。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鼓励纺织服装企业深度挖掘和融合潮汕文化元素，开发具有民族文化底蕴和时尚风格的个性化产品，加强对潮绣、抽纱等传统技艺的保护、传承与创新应用。</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市、区人民政府应当支持纺织服装品牌培育与产业集群建设协同发展，做强做优工艺毛衫、内衣家居服、弹力面料等区域品牌，鼓励企业在区域品牌的范围内实现资源共享。</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特区培育“汕头织造”公共品牌，定期举办具有国际影响力的纺织服装产业展会活动，提升汕头纺织服装品牌形象。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支持纺织服装企业加强品质管理，培育具有产业特性、现代潮流、侨乡特色的自主品牌。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市、区人民政府及其市场监督管理、版权等有关部门应当按照职责，鼓励和支持纺织服装行业开展商标注册、专利申请、著作权登记，推动知识产权与产业发展融合，促进知识产权运用。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市、区市场监督管理、版权部门应当健全知识产权运用服务链条，完善知识产权纠纷快速处理机制，推动开展跨区域执法协作，降低维权成本，维护知识产权权利人合法权益。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市、区市场监督管理、工业和信息化等有关部门应当按照职责加强纺织服装领域标准化知识宣传普及，提高全社会标准化意识，推动实施国家标准、行业标准。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鼓励纺织服装企业、行业协会、商会、高等学校、科研机构等主导、参与纺织服装类国际标准、国家标准、行业标准、团体标准的制定和修订，并按照规定给予表彰和奖励。</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市场监督管理部门应当推动建设质量基础设施“一站式”服务平台，鼓励平台为纺织服装企业提供计量、标准、认证认可、检验检测、质量管理等质量技术服务，探索开展知识产权、品牌培育、质量培训等延伸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鼓励纺织服装企业运用先进质量管理模式，推进质量管理数字化、智能化，在纺织服装制造领域推广实行企业首席质量官制度，提升质量管理能力和水平。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市、区人民政府及其有关部门应当搭建平台，组织宣传推广，支持纺织服装企业举办新品发布会、宣传推介会、订货会等市场拓展活动，提高特区纺织服装在国内国际市场的参与度与影响力。</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鼓励和引导纺织服装企业、行业协会、商会积极参加国内外大型专业展会，发展跨境电商、市场采购贸易等新业态新模式，支持有条件的企业布局应用海外仓，推动纺织服装内外贸协同发展。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支持专业服务机构拓展跨境服务业务，在货物通关、境外参展、法律服务、产品认证、风险预警、海外维权等方面为纺织服装企业提供市场化、专业化服务。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发挥侨乡优势，鼓励和支持纺织服装企业、行业协会、商会参与粤港澳大湾区、“一带一路”沿线国家和地区开展纺织服装经济合作和文化交流，推动纺织服装企业与海外市场深度合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鼓励华侨华人利用全球商业网络平台和产业发展资源，采取投资参股、合作经营、委托定制、特许经营等方式，参与纺织服装生产经营和市场拓展。</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要素与服务保障</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市、区人民政府保障纺织服装产业发展用地，对纺织服装产业发展较好的地区给予建设用地指标奖励；对纺织服装产业重点项目，优先安排新增建设用地指标，保障项目用地需求。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市、区自然资源等有关部门可以采用以下措施，创新土地资源有效利用机制，为纺织服装企业获得生产经营场所提供便利：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（一）产业项目用地可以结合实际采取弹性年期出让、长期租赁、先租赁后出让等供应方式，推进实施工业用地“标准地”出让以及带设计方案、带项目条件出让。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结合低效用地再开发等政策和城市更新，推进解决企业生产经营涉及用地历史遗留问题，完善相关用地手续。经论证符合公共利益、消防和安全环保要求的，可适度突破间距、退让等技术规范要求，放宽控制指标。鼓励盘活利用低效商业用房、工业仓储用房等设施，为企业提供低成本生产经营场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（三）探索将工业用地以划拨或者协议出让方式供应给经济功能区（产业园区）管理机构，用于建设只租不售的高标准厂房。</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市、区人民政府应当支持和鼓励纺织服装产业人才培养和引进，对符合条件的人才，在其落户、职称评审、子女入学、住房保障、生活补助等方面按照规定提供便利服务。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市、区人力资源社会保障、教育、工业和信息化等有关部门应当定期开展纺织服装产业紧缺职业（工种）调查，组织专项招聘、校园招聘等活动，支持纺织服装企业与普通高等学校、职业学校（含技工院校）合作，采取企业冠名订单班、岗位实习、专业工种轮训、共建实习基地等合作方式，培养企业急需紧缺人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鼓励普通高等学校、职业学校（含技工院校）等增设纺织服装相关课程或者专业，提高纺织服装人才教育培训质量。</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市、区人民政府有关部门应当建立健全中小企业信贷激励机制，运用风险补偿、增信、贴息等措施，引导金融机构和地方金融组织通过创新金融产品、提供优惠利率和降低担保费率等方式，保障纺织服装企业多元化、差异化融资需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探索建立国有资本引导、社会资本参与的产业投资基金，并完善相关绩效考核、监督检查和尽职免责制度。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为企业投资建设提供便捷高效的政务服务，明晰办事指南，完善并联审批、联审会商、联合验收、容缺后补等工作机制，主动推送、宣传惠企政策，加强沟通反馈和跟踪服务，保障各项优惠政策和奖补资金按照规定落实到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区人民政府和产业园区管理机构应当整合政务服务资源，为企业投资建设提供全生命周期的帮办代办服务。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市、区人民政府及其有关部门应当坚持依法行政，严格规范涉企行政检查，推行以信用风险分类为基础的差异化监管机制，并遵守下列规定：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（一）对同一企业的多个检查事项，应当尽可能合并，组织开展联合检查；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（二）对信用状况良好的企业，应当合理降低抽查比例和频次；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（三）对能够通过书面核查、信息共享、智慧监管等非现场监管方式达到监管目的的企业，不得主动实施现场检查。</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本条例自2026年3月1日起施行。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2025-08-18T07:10:26Z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2052-12.1.0.21915</vt:lpwstr>
  </property>
  <property fmtid="{D5CDD505-2E9C-101B-9397-08002B2CF9AE}" pid="4" name="KSOTemplateDocerSaveRecord">
    <vt:lpwstr>eyJoZGlkIjoiODNhMzdkNWUzNjk1MjcyMWU0OGRjOWNkZTlmNTgwMWIiLCJ1c2VySWQiOiIxMDUwODI5NDE0In0=</vt:lpwstr>
  </property>
</Properties>
</file>